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D9A744" w14:textId="074A1AE3" w:rsidR="00B0086A" w:rsidRPr="008658A2" w:rsidRDefault="009E376F" w:rsidP="00B0086A">
      <w:pPr>
        <w:jc w:val="center"/>
        <w:rPr>
          <w:b/>
          <w:bCs/>
          <w:color w:val="000000" w:themeColor="text1"/>
          <w:u w:val="single"/>
        </w:rPr>
      </w:pPr>
      <w:bookmarkStart w:id="0" w:name="_GoBack"/>
      <w:bookmarkEnd w:id="0"/>
      <w:r>
        <w:rPr>
          <w:b/>
          <w:bCs/>
          <w:color w:val="000000" w:themeColor="text1"/>
          <w:u w:val="single"/>
        </w:rPr>
        <w:t>NJOFTIM P</w:t>
      </w:r>
      <w:r w:rsidR="00350660">
        <w:rPr>
          <w:b/>
          <w:bCs/>
          <w:color w:val="000000" w:themeColor="text1"/>
          <w:u w:val="single"/>
        </w:rPr>
        <w:t>Ë</w:t>
      </w:r>
      <w:r>
        <w:rPr>
          <w:b/>
          <w:bCs/>
          <w:color w:val="000000" w:themeColor="text1"/>
          <w:u w:val="single"/>
        </w:rPr>
        <w:t>R SHTYP</w:t>
      </w:r>
    </w:p>
    <w:p w14:paraId="5A6CCF6C" w14:textId="774A1E36" w:rsidR="00D07934" w:rsidRPr="008658A2" w:rsidRDefault="00D07934" w:rsidP="00974490">
      <w:pPr>
        <w:jc w:val="both"/>
        <w:rPr>
          <w:color w:val="000000" w:themeColor="text1"/>
        </w:rPr>
      </w:pPr>
    </w:p>
    <w:p w14:paraId="71760576" w14:textId="77777777" w:rsidR="00D07934" w:rsidRPr="008658A2" w:rsidRDefault="00D07934" w:rsidP="00974490">
      <w:pPr>
        <w:jc w:val="both"/>
        <w:rPr>
          <w:color w:val="000000" w:themeColor="text1"/>
        </w:rPr>
      </w:pPr>
    </w:p>
    <w:p w14:paraId="4C3CE7E8" w14:textId="3258A176" w:rsidR="00B0086A" w:rsidRPr="009E376F" w:rsidRDefault="009E376F" w:rsidP="009E376F">
      <w:pPr>
        <w:autoSpaceDE w:val="0"/>
        <w:autoSpaceDN w:val="0"/>
        <w:adjustRightInd w:val="0"/>
        <w:ind w:left="1440" w:hanging="1440"/>
        <w:rPr>
          <w:color w:val="000000" w:themeColor="text1"/>
        </w:rPr>
      </w:pPr>
      <w:r>
        <w:rPr>
          <w:b/>
          <w:bCs/>
          <w:color w:val="000000" w:themeColor="text1"/>
        </w:rPr>
        <w:t>L</w:t>
      </w:r>
      <w:r w:rsidR="00350660">
        <w:rPr>
          <w:b/>
          <w:bCs/>
          <w:color w:val="000000" w:themeColor="text1"/>
        </w:rPr>
        <w:t>ë</w:t>
      </w:r>
      <w:r>
        <w:rPr>
          <w:b/>
          <w:bCs/>
          <w:color w:val="000000" w:themeColor="text1"/>
        </w:rPr>
        <w:t>nda</w:t>
      </w:r>
      <w:r w:rsidR="00D07934" w:rsidRPr="008658A2">
        <w:rPr>
          <w:b/>
          <w:bCs/>
          <w:color w:val="000000" w:themeColor="text1"/>
        </w:rPr>
        <w:t>:</w:t>
      </w:r>
      <w:r w:rsidR="00D07934" w:rsidRPr="008658A2">
        <w:rPr>
          <w:color w:val="000000" w:themeColor="text1"/>
        </w:rPr>
        <w:t xml:space="preserve"> </w:t>
      </w:r>
      <w:r w:rsidR="00E05C10" w:rsidRPr="008658A2">
        <w:rPr>
          <w:color w:val="000000" w:themeColor="text1"/>
        </w:rPr>
        <w:tab/>
      </w:r>
      <w:r>
        <w:rPr>
          <w:color w:val="000000" w:themeColor="text1"/>
        </w:rPr>
        <w:t>Vendimi i Grupit t</w:t>
      </w:r>
      <w:r w:rsidR="00350660">
        <w:rPr>
          <w:color w:val="000000" w:themeColor="text1"/>
        </w:rPr>
        <w:t>ë</w:t>
      </w:r>
      <w:r>
        <w:rPr>
          <w:color w:val="000000" w:themeColor="text1"/>
        </w:rPr>
        <w:t xml:space="preserve"> Pun</w:t>
      </w:r>
      <w:r w:rsidR="00350660">
        <w:rPr>
          <w:color w:val="000000" w:themeColor="text1"/>
        </w:rPr>
        <w:t>ë</w:t>
      </w:r>
      <w:r>
        <w:rPr>
          <w:color w:val="000000" w:themeColor="text1"/>
        </w:rPr>
        <w:t xml:space="preserve">s </w:t>
      </w:r>
      <w:r w:rsidR="00225A4D">
        <w:rPr>
          <w:color w:val="000000" w:themeColor="text1"/>
        </w:rPr>
        <w:t xml:space="preserve">së OKB-së </w:t>
      </w:r>
      <w:r>
        <w:rPr>
          <w:color w:val="000000" w:themeColor="text1"/>
        </w:rPr>
        <w:t xml:space="preserve">mbi Ndalimet Arbitrare </w:t>
      </w:r>
      <w:r w:rsidR="00A21AA7">
        <w:rPr>
          <w:color w:val="000000" w:themeColor="text1"/>
        </w:rPr>
        <w:t>lidhur me</w:t>
      </w:r>
      <w:r>
        <w:rPr>
          <w:color w:val="000000" w:themeColor="text1"/>
        </w:rPr>
        <w:t xml:space="preserve"> ndalimin arbitrar dhe transferimin e paligjsh</w:t>
      </w:r>
      <w:r w:rsidR="00350660">
        <w:rPr>
          <w:color w:val="000000" w:themeColor="text1"/>
        </w:rPr>
        <w:t>ë</w:t>
      </w:r>
      <w:r>
        <w:rPr>
          <w:color w:val="000000" w:themeColor="text1"/>
        </w:rPr>
        <w:t>m t</w:t>
      </w:r>
      <w:r w:rsidR="00350660">
        <w:rPr>
          <w:color w:val="000000" w:themeColor="text1"/>
        </w:rPr>
        <w:t>ë</w:t>
      </w:r>
      <w:r>
        <w:rPr>
          <w:color w:val="000000" w:themeColor="text1"/>
        </w:rPr>
        <w:t xml:space="preserve"> </w:t>
      </w:r>
      <w:r w:rsidR="008850E9" w:rsidRPr="008658A2">
        <w:rPr>
          <w:rFonts w:eastAsiaTheme="minorHAnsi"/>
          <w:color w:val="000000" w:themeColor="text1"/>
        </w:rPr>
        <w:t xml:space="preserve">Kahraman Demirez, Mustafa Erdem, Hasan Hüseyin Günakan, Yusuf Karabina, Osman Karakaya </w:t>
      </w:r>
      <w:r>
        <w:rPr>
          <w:rFonts w:eastAsiaTheme="minorHAnsi"/>
          <w:color w:val="000000" w:themeColor="text1"/>
        </w:rPr>
        <w:t>dhe</w:t>
      </w:r>
      <w:r w:rsidR="008850E9" w:rsidRPr="008658A2">
        <w:rPr>
          <w:rFonts w:eastAsiaTheme="minorHAnsi"/>
          <w:color w:val="000000" w:themeColor="text1"/>
        </w:rPr>
        <w:t xml:space="preserve"> Cihan Özkan</w:t>
      </w:r>
    </w:p>
    <w:p w14:paraId="730D4AB3" w14:textId="77777777" w:rsidR="00225A4D" w:rsidRDefault="00225A4D" w:rsidP="00D07934">
      <w:pPr>
        <w:ind w:left="720" w:hanging="720"/>
        <w:rPr>
          <w:b/>
          <w:bCs/>
          <w:color w:val="000000" w:themeColor="text1"/>
        </w:rPr>
      </w:pPr>
    </w:p>
    <w:p w14:paraId="129E0F29" w14:textId="3EEF07DC" w:rsidR="00D07934" w:rsidRPr="008658A2" w:rsidRDefault="00D07934" w:rsidP="00D07934">
      <w:pPr>
        <w:ind w:left="720" w:hanging="720"/>
        <w:rPr>
          <w:color w:val="000000" w:themeColor="text1"/>
        </w:rPr>
      </w:pPr>
      <w:r w:rsidRPr="00A21AA7">
        <w:rPr>
          <w:b/>
          <w:bCs/>
          <w:color w:val="000000" w:themeColor="text1"/>
        </w:rPr>
        <w:t>Dat</w:t>
      </w:r>
      <w:r w:rsidR="00A21AA7" w:rsidRPr="00A21AA7">
        <w:rPr>
          <w:b/>
          <w:bCs/>
          <w:color w:val="000000" w:themeColor="text1"/>
        </w:rPr>
        <w:t>ë</w:t>
      </w:r>
      <w:r w:rsidRPr="008658A2">
        <w:rPr>
          <w:b/>
          <w:bCs/>
          <w:color w:val="000000" w:themeColor="text1"/>
        </w:rPr>
        <w:t>:</w:t>
      </w:r>
      <w:r w:rsidRPr="008658A2">
        <w:rPr>
          <w:color w:val="000000" w:themeColor="text1"/>
        </w:rPr>
        <w:t xml:space="preserve"> </w:t>
      </w:r>
      <w:r w:rsidR="009C14EB" w:rsidRPr="008658A2">
        <w:rPr>
          <w:color w:val="000000" w:themeColor="text1"/>
        </w:rPr>
        <w:tab/>
      </w:r>
      <w:r w:rsidR="00E05C10" w:rsidRPr="008658A2">
        <w:rPr>
          <w:color w:val="000000" w:themeColor="text1"/>
        </w:rPr>
        <w:tab/>
      </w:r>
      <w:r w:rsidR="00705E76">
        <w:rPr>
          <w:color w:val="000000" w:themeColor="text1"/>
        </w:rPr>
        <w:t>18</w:t>
      </w:r>
      <w:r w:rsidR="009E376F">
        <w:rPr>
          <w:color w:val="000000" w:themeColor="text1"/>
        </w:rPr>
        <w:t xml:space="preserve"> n</w:t>
      </w:r>
      <w:r w:rsidR="00350660">
        <w:rPr>
          <w:color w:val="000000" w:themeColor="text1"/>
        </w:rPr>
        <w:t>ë</w:t>
      </w:r>
      <w:r w:rsidR="009E376F">
        <w:rPr>
          <w:color w:val="000000" w:themeColor="text1"/>
        </w:rPr>
        <w:t>ntor</w:t>
      </w:r>
      <w:r w:rsidRPr="008658A2">
        <w:rPr>
          <w:color w:val="000000" w:themeColor="text1"/>
        </w:rPr>
        <w:t xml:space="preserve"> 2020</w:t>
      </w:r>
    </w:p>
    <w:p w14:paraId="3D01A968" w14:textId="77777777" w:rsidR="00225A4D" w:rsidRDefault="00225A4D" w:rsidP="00705E76">
      <w:pPr>
        <w:ind w:left="1440" w:hanging="1440"/>
        <w:rPr>
          <w:b/>
          <w:bCs/>
          <w:color w:val="000000" w:themeColor="text1"/>
        </w:rPr>
      </w:pPr>
    </w:p>
    <w:p w14:paraId="6441EF84" w14:textId="5FF7B5AD" w:rsidR="00D07934" w:rsidRPr="008658A2" w:rsidRDefault="009E376F" w:rsidP="00705E76">
      <w:pPr>
        <w:ind w:left="1440" w:hanging="1440"/>
        <w:rPr>
          <w:color w:val="000000" w:themeColor="text1"/>
        </w:rPr>
      </w:pPr>
      <w:r>
        <w:rPr>
          <w:b/>
          <w:bCs/>
          <w:color w:val="000000" w:themeColor="text1"/>
        </w:rPr>
        <w:t>Burimi</w:t>
      </w:r>
      <w:r w:rsidR="00D07934" w:rsidRPr="008658A2">
        <w:rPr>
          <w:b/>
          <w:bCs/>
          <w:color w:val="000000" w:themeColor="text1"/>
        </w:rPr>
        <w:t>:</w:t>
      </w:r>
      <w:r w:rsidR="008850E9" w:rsidRPr="008658A2">
        <w:rPr>
          <w:color w:val="000000" w:themeColor="text1"/>
        </w:rPr>
        <w:t xml:space="preserve">  </w:t>
      </w:r>
      <w:hyperlink r:id="rId6" w:history="1">
        <w:r w:rsidR="00705E76" w:rsidRPr="00BD629F">
          <w:rPr>
            <w:rStyle w:val="Hyperlink"/>
            <w:shd w:val="clear" w:color="auto" w:fill="FFFFFF"/>
          </w:rPr>
          <w:t>https://www.ohchr.org/Documents/Issues/Detention/Opinions/Session88/A_HRC_WGAD_2020_47_Advance_Edited_Version.pdf</w:t>
        </w:r>
      </w:hyperlink>
    </w:p>
    <w:p w14:paraId="48F89798" w14:textId="77777777" w:rsidR="00D07934" w:rsidRPr="008658A2" w:rsidRDefault="00D07934" w:rsidP="00476ABA">
      <w:pPr>
        <w:autoSpaceDE w:val="0"/>
        <w:autoSpaceDN w:val="0"/>
        <w:adjustRightInd w:val="0"/>
        <w:rPr>
          <w:color w:val="000000" w:themeColor="text1"/>
        </w:rPr>
      </w:pPr>
    </w:p>
    <w:p w14:paraId="44AE8BF1" w14:textId="4DCD7922" w:rsidR="00D07934" w:rsidRPr="008658A2" w:rsidRDefault="009E376F" w:rsidP="00476ABA">
      <w:pPr>
        <w:autoSpaceDE w:val="0"/>
        <w:autoSpaceDN w:val="0"/>
        <w:adjustRightInd w:val="0"/>
        <w:rPr>
          <w:b/>
          <w:bCs/>
          <w:color w:val="000000" w:themeColor="text1"/>
        </w:rPr>
      </w:pPr>
      <w:r>
        <w:rPr>
          <w:b/>
          <w:bCs/>
          <w:color w:val="000000" w:themeColor="text1"/>
        </w:rPr>
        <w:t>P</w:t>
      </w:r>
      <w:r w:rsidR="00350660">
        <w:rPr>
          <w:b/>
          <w:bCs/>
          <w:color w:val="000000" w:themeColor="text1"/>
        </w:rPr>
        <w:t>ë</w:t>
      </w:r>
      <w:r>
        <w:rPr>
          <w:b/>
          <w:bCs/>
          <w:color w:val="000000" w:themeColor="text1"/>
        </w:rPr>
        <w:t>rmbledhje</w:t>
      </w:r>
    </w:p>
    <w:p w14:paraId="29444101" w14:textId="77777777" w:rsidR="009C14EB" w:rsidRPr="008658A2" w:rsidRDefault="009C14EB" w:rsidP="006F6A07">
      <w:pPr>
        <w:jc w:val="both"/>
        <w:rPr>
          <w:color w:val="000000" w:themeColor="text1"/>
        </w:rPr>
      </w:pPr>
    </w:p>
    <w:p w14:paraId="58B439C7" w14:textId="4B61E2D1" w:rsidR="009C14EB" w:rsidRPr="008658A2" w:rsidRDefault="009E376F" w:rsidP="006F6A07">
      <w:pPr>
        <w:jc w:val="both"/>
        <w:rPr>
          <w:color w:val="000000" w:themeColor="text1"/>
        </w:rPr>
      </w:pPr>
      <w:r>
        <w:rPr>
          <w:color w:val="000000" w:themeColor="text1"/>
        </w:rPr>
        <w:t>Gjat</w:t>
      </w:r>
      <w:r w:rsidR="00350660">
        <w:rPr>
          <w:color w:val="000000" w:themeColor="text1"/>
        </w:rPr>
        <w:t>ë</w:t>
      </w:r>
      <w:r>
        <w:rPr>
          <w:color w:val="000000" w:themeColor="text1"/>
        </w:rPr>
        <w:t xml:space="preserve"> sesionit t</w:t>
      </w:r>
      <w:r w:rsidR="00350660">
        <w:rPr>
          <w:color w:val="000000" w:themeColor="text1"/>
        </w:rPr>
        <w:t>ë</w:t>
      </w:r>
      <w:r>
        <w:rPr>
          <w:color w:val="000000" w:themeColor="text1"/>
        </w:rPr>
        <w:t xml:space="preserve"> tij t</w:t>
      </w:r>
      <w:r w:rsidR="00350660">
        <w:rPr>
          <w:color w:val="000000" w:themeColor="text1"/>
        </w:rPr>
        <w:t>ë</w:t>
      </w:r>
      <w:r>
        <w:rPr>
          <w:color w:val="000000" w:themeColor="text1"/>
        </w:rPr>
        <w:t xml:space="preserve"> 88-t</w:t>
      </w:r>
      <w:r w:rsidR="00350660">
        <w:rPr>
          <w:color w:val="000000" w:themeColor="text1"/>
        </w:rPr>
        <w:t>ë</w:t>
      </w:r>
      <w:r>
        <w:rPr>
          <w:color w:val="000000" w:themeColor="text1"/>
        </w:rPr>
        <w:t>, zhvilluar n</w:t>
      </w:r>
      <w:r w:rsidR="00350660">
        <w:rPr>
          <w:color w:val="000000" w:themeColor="text1"/>
        </w:rPr>
        <w:t>ë</w:t>
      </w:r>
      <w:r>
        <w:rPr>
          <w:color w:val="000000" w:themeColor="text1"/>
        </w:rPr>
        <w:t xml:space="preserve"> datat 24-28 gusht 2020, Grupi i Pun</w:t>
      </w:r>
      <w:r w:rsidR="00350660">
        <w:rPr>
          <w:color w:val="000000" w:themeColor="text1"/>
        </w:rPr>
        <w:t>ë</w:t>
      </w:r>
      <w:r>
        <w:rPr>
          <w:color w:val="000000" w:themeColor="text1"/>
        </w:rPr>
        <w:t>s mbi Ndalimet Arbitrare</w:t>
      </w:r>
      <w:r w:rsidR="006E026B">
        <w:rPr>
          <w:color w:val="000000" w:themeColor="text1"/>
        </w:rPr>
        <w:t xml:space="preserve"> miratoi Opinionin Nr. 47/2020 </w:t>
      </w:r>
      <w:r w:rsidR="006E026B" w:rsidRPr="008658A2">
        <w:rPr>
          <w:color w:val="000000" w:themeColor="text1"/>
        </w:rPr>
        <w:t>(A/HRC/</w:t>
      </w:r>
      <w:r w:rsidR="00A21AA7">
        <w:rPr>
          <w:color w:val="000000" w:themeColor="text1"/>
        </w:rPr>
        <w:t>W</w:t>
      </w:r>
      <w:r w:rsidR="006E026B" w:rsidRPr="008658A2">
        <w:rPr>
          <w:color w:val="000000" w:themeColor="text1"/>
        </w:rPr>
        <w:t>GAD/2020/47)</w:t>
      </w:r>
      <w:r w:rsidR="006E026B">
        <w:rPr>
          <w:color w:val="000000" w:themeColor="text1"/>
        </w:rPr>
        <w:t>, i cili konstaton shkelje t</w:t>
      </w:r>
      <w:r w:rsidR="00350660">
        <w:rPr>
          <w:color w:val="000000" w:themeColor="text1"/>
        </w:rPr>
        <w:t>ë</w:t>
      </w:r>
      <w:r w:rsidR="006E026B">
        <w:rPr>
          <w:color w:val="000000" w:themeColor="text1"/>
        </w:rPr>
        <w:t xml:space="preserve"> r</w:t>
      </w:r>
      <w:r w:rsidR="00350660">
        <w:rPr>
          <w:color w:val="000000" w:themeColor="text1"/>
        </w:rPr>
        <w:t>ë</w:t>
      </w:r>
      <w:r w:rsidR="006E026B">
        <w:rPr>
          <w:color w:val="000000" w:themeColor="text1"/>
        </w:rPr>
        <w:t>nda t</w:t>
      </w:r>
      <w:r w:rsidR="00350660">
        <w:rPr>
          <w:color w:val="000000" w:themeColor="text1"/>
        </w:rPr>
        <w:t>ë</w:t>
      </w:r>
      <w:r w:rsidR="006E026B">
        <w:rPr>
          <w:color w:val="000000" w:themeColor="text1"/>
        </w:rPr>
        <w:t xml:space="preserve"> t</w:t>
      </w:r>
      <w:r w:rsidR="00350660">
        <w:rPr>
          <w:color w:val="000000" w:themeColor="text1"/>
        </w:rPr>
        <w:t>ë</w:t>
      </w:r>
      <w:r w:rsidR="006E026B">
        <w:rPr>
          <w:color w:val="000000" w:themeColor="text1"/>
        </w:rPr>
        <w:t xml:space="preserve"> drejtave t</w:t>
      </w:r>
      <w:r w:rsidR="00350660">
        <w:rPr>
          <w:color w:val="000000" w:themeColor="text1"/>
        </w:rPr>
        <w:t>ë</w:t>
      </w:r>
      <w:r w:rsidR="006E026B">
        <w:rPr>
          <w:color w:val="000000" w:themeColor="text1"/>
        </w:rPr>
        <w:t xml:space="preserve"> njeriut nga autoritetet e Kosov</w:t>
      </w:r>
      <w:r w:rsidR="00350660">
        <w:rPr>
          <w:color w:val="000000" w:themeColor="text1"/>
        </w:rPr>
        <w:t>ë</w:t>
      </w:r>
      <w:r w:rsidR="006E026B">
        <w:rPr>
          <w:color w:val="000000" w:themeColor="text1"/>
        </w:rPr>
        <w:t>s dhe Turqis</w:t>
      </w:r>
      <w:r w:rsidR="00350660">
        <w:rPr>
          <w:color w:val="000000" w:themeColor="text1"/>
        </w:rPr>
        <w:t>ë</w:t>
      </w:r>
      <w:r w:rsidR="006E026B">
        <w:rPr>
          <w:color w:val="000000" w:themeColor="text1"/>
        </w:rPr>
        <w:t xml:space="preserve"> kund</w:t>
      </w:r>
      <w:r w:rsidR="00350660">
        <w:rPr>
          <w:color w:val="000000" w:themeColor="text1"/>
        </w:rPr>
        <w:t>ë</w:t>
      </w:r>
      <w:r w:rsidR="006E026B">
        <w:rPr>
          <w:color w:val="000000" w:themeColor="text1"/>
        </w:rPr>
        <w:t xml:space="preserve">r </w:t>
      </w:r>
      <w:r w:rsidR="0001129A" w:rsidRPr="008658A2">
        <w:rPr>
          <w:rFonts w:eastAsiaTheme="minorHAnsi"/>
          <w:color w:val="000000" w:themeColor="text1"/>
        </w:rPr>
        <w:t>Kahraman Demirez, Mustafa Erdem, Hasan Hüseyin Günakan, Yusuf Karabina, Osman Karakaya and Cihan Özkan</w:t>
      </w:r>
      <w:r w:rsidR="009C14EB" w:rsidRPr="008658A2">
        <w:rPr>
          <w:color w:val="000000" w:themeColor="text1"/>
        </w:rPr>
        <w:t>. Opinion</w:t>
      </w:r>
      <w:r w:rsidR="00FE7ED7">
        <w:rPr>
          <w:color w:val="000000" w:themeColor="text1"/>
        </w:rPr>
        <w:t>i u publikua nga Grupi i Pun</w:t>
      </w:r>
      <w:r w:rsidR="00350660">
        <w:rPr>
          <w:color w:val="000000" w:themeColor="text1"/>
        </w:rPr>
        <w:t>ë</w:t>
      </w:r>
      <w:r w:rsidR="00FE7ED7">
        <w:rPr>
          <w:color w:val="000000" w:themeColor="text1"/>
        </w:rPr>
        <w:t>s mbi Ndalimet Arbitrare</w:t>
      </w:r>
      <w:r w:rsidR="009C14EB" w:rsidRPr="008658A2">
        <w:rPr>
          <w:color w:val="000000" w:themeColor="text1"/>
        </w:rPr>
        <w:t xml:space="preserve"> </w:t>
      </w:r>
      <w:r w:rsidR="00FE7ED7">
        <w:rPr>
          <w:color w:val="000000" w:themeColor="text1"/>
        </w:rPr>
        <w:t>n</w:t>
      </w:r>
      <w:r w:rsidR="00350660">
        <w:rPr>
          <w:color w:val="000000" w:themeColor="text1"/>
        </w:rPr>
        <w:t>ë</w:t>
      </w:r>
      <w:r w:rsidR="00FE7ED7">
        <w:rPr>
          <w:color w:val="000000" w:themeColor="text1"/>
        </w:rPr>
        <w:t xml:space="preserve"> muajin n</w:t>
      </w:r>
      <w:r w:rsidR="00350660">
        <w:rPr>
          <w:color w:val="000000" w:themeColor="text1"/>
        </w:rPr>
        <w:t>ë</w:t>
      </w:r>
      <w:r w:rsidR="00FE7ED7">
        <w:rPr>
          <w:color w:val="000000" w:themeColor="text1"/>
        </w:rPr>
        <w:t>ntor</w:t>
      </w:r>
      <w:r w:rsidR="009C14EB" w:rsidRPr="008658A2">
        <w:rPr>
          <w:color w:val="000000" w:themeColor="text1"/>
        </w:rPr>
        <w:t xml:space="preserve"> 2020. </w:t>
      </w:r>
    </w:p>
    <w:p w14:paraId="0D19FFB6" w14:textId="77777777" w:rsidR="009C14EB" w:rsidRPr="008658A2" w:rsidRDefault="009C14EB" w:rsidP="006F6A07">
      <w:pPr>
        <w:jc w:val="both"/>
        <w:rPr>
          <w:color w:val="000000" w:themeColor="text1"/>
        </w:rPr>
      </w:pPr>
    </w:p>
    <w:p w14:paraId="0ECBF8E0" w14:textId="728D5B7E" w:rsidR="00D07934" w:rsidRPr="008658A2" w:rsidRDefault="006E026B" w:rsidP="006F6A07">
      <w:pPr>
        <w:jc w:val="both"/>
        <w:rPr>
          <w:color w:val="000000" w:themeColor="text1"/>
        </w:rPr>
      </w:pPr>
      <w:r>
        <w:rPr>
          <w:color w:val="000000" w:themeColor="text1"/>
        </w:rPr>
        <w:t>N</w:t>
      </w:r>
      <w:r w:rsidR="00350660">
        <w:rPr>
          <w:color w:val="000000" w:themeColor="text1"/>
        </w:rPr>
        <w:t>ë</w:t>
      </w:r>
      <w:r>
        <w:rPr>
          <w:color w:val="000000" w:themeColor="text1"/>
        </w:rPr>
        <w:t xml:space="preserve"> Opinionin e publikuar n</w:t>
      </w:r>
      <w:r w:rsidR="00350660">
        <w:rPr>
          <w:color w:val="000000" w:themeColor="text1"/>
        </w:rPr>
        <w:t>ë</w:t>
      </w:r>
      <w:r>
        <w:rPr>
          <w:color w:val="000000" w:themeColor="text1"/>
        </w:rPr>
        <w:t xml:space="preserve"> dokumentin</w:t>
      </w:r>
      <w:r w:rsidR="00764633">
        <w:rPr>
          <w:color w:val="000000" w:themeColor="text1"/>
        </w:rPr>
        <w:t xml:space="preserve"> </w:t>
      </w:r>
      <w:r w:rsidR="00553440" w:rsidRPr="008658A2">
        <w:rPr>
          <w:color w:val="000000" w:themeColor="text1"/>
        </w:rPr>
        <w:t>A/HRC/</w:t>
      </w:r>
      <w:r w:rsidR="00A21AA7">
        <w:rPr>
          <w:color w:val="000000" w:themeColor="text1"/>
        </w:rPr>
        <w:t>W</w:t>
      </w:r>
      <w:r w:rsidR="00553440" w:rsidRPr="008658A2">
        <w:rPr>
          <w:color w:val="000000" w:themeColor="text1"/>
        </w:rPr>
        <w:t>GAD/2020/</w:t>
      </w:r>
      <w:r w:rsidR="0001129A" w:rsidRPr="008658A2">
        <w:rPr>
          <w:color w:val="000000" w:themeColor="text1"/>
        </w:rPr>
        <w:t>47</w:t>
      </w:r>
      <w:r w:rsidR="00553440" w:rsidRPr="008658A2">
        <w:rPr>
          <w:color w:val="000000" w:themeColor="text1"/>
        </w:rPr>
        <w:t xml:space="preserve">, </w:t>
      </w:r>
      <w:r w:rsidR="00764633">
        <w:rPr>
          <w:color w:val="000000" w:themeColor="text1"/>
        </w:rPr>
        <w:t>Grupi i Pun</w:t>
      </w:r>
      <w:r w:rsidR="00350660">
        <w:rPr>
          <w:color w:val="000000" w:themeColor="text1"/>
        </w:rPr>
        <w:t>ë</w:t>
      </w:r>
      <w:r w:rsidR="00764633">
        <w:rPr>
          <w:color w:val="000000" w:themeColor="text1"/>
        </w:rPr>
        <w:t>s mbi Ndalimet Arbitrare</w:t>
      </w:r>
      <w:r w:rsidR="00764633" w:rsidRPr="008658A2">
        <w:rPr>
          <w:color w:val="000000" w:themeColor="text1"/>
        </w:rPr>
        <w:t xml:space="preserve"> </w:t>
      </w:r>
      <w:r w:rsidR="00764633">
        <w:rPr>
          <w:color w:val="000000" w:themeColor="text1"/>
        </w:rPr>
        <w:t>t</w:t>
      </w:r>
      <w:r w:rsidR="00350660">
        <w:rPr>
          <w:color w:val="000000" w:themeColor="text1"/>
        </w:rPr>
        <w:t>ë</w:t>
      </w:r>
      <w:r w:rsidR="00764633">
        <w:rPr>
          <w:color w:val="000000" w:themeColor="text1"/>
        </w:rPr>
        <w:t xml:space="preserve"> OKB-s</w:t>
      </w:r>
      <w:r w:rsidR="00350660">
        <w:rPr>
          <w:color w:val="000000" w:themeColor="text1"/>
        </w:rPr>
        <w:t>ë</w:t>
      </w:r>
      <w:r w:rsidR="00764633">
        <w:rPr>
          <w:color w:val="000000" w:themeColor="text1"/>
        </w:rPr>
        <w:t xml:space="preserve"> </w:t>
      </w:r>
      <w:r w:rsidR="00476ABA" w:rsidRPr="008658A2">
        <w:rPr>
          <w:color w:val="000000" w:themeColor="text1"/>
        </w:rPr>
        <w:t>(</w:t>
      </w:r>
      <w:r w:rsidR="00A21AA7">
        <w:rPr>
          <w:color w:val="000000" w:themeColor="text1"/>
        </w:rPr>
        <w:t>W</w:t>
      </w:r>
      <w:r w:rsidR="00476ABA" w:rsidRPr="008658A2">
        <w:rPr>
          <w:color w:val="000000" w:themeColor="text1"/>
        </w:rPr>
        <w:t xml:space="preserve">GAD) </w:t>
      </w:r>
      <w:r w:rsidR="00764633">
        <w:rPr>
          <w:color w:val="000000" w:themeColor="text1"/>
        </w:rPr>
        <w:t>doli n</w:t>
      </w:r>
      <w:r w:rsidR="00350660">
        <w:rPr>
          <w:color w:val="000000" w:themeColor="text1"/>
        </w:rPr>
        <w:t>ë</w:t>
      </w:r>
      <w:r w:rsidR="00764633">
        <w:rPr>
          <w:color w:val="000000" w:themeColor="text1"/>
        </w:rPr>
        <w:t xml:space="preserve"> p</w:t>
      </w:r>
      <w:r w:rsidR="00350660">
        <w:rPr>
          <w:color w:val="000000" w:themeColor="text1"/>
        </w:rPr>
        <w:t>ë</w:t>
      </w:r>
      <w:r w:rsidR="00764633">
        <w:rPr>
          <w:color w:val="000000" w:themeColor="text1"/>
        </w:rPr>
        <w:t xml:space="preserve">rfundimin </w:t>
      </w:r>
      <w:r w:rsidR="00A21AA7">
        <w:rPr>
          <w:color w:val="000000" w:themeColor="text1"/>
        </w:rPr>
        <w:t>s</w:t>
      </w:r>
      <w:r w:rsidR="00764633">
        <w:rPr>
          <w:color w:val="000000" w:themeColor="text1"/>
        </w:rPr>
        <w:t>e arrestimi, ndalimi dhe transferimi me forc</w:t>
      </w:r>
      <w:r w:rsidR="00350660">
        <w:rPr>
          <w:color w:val="000000" w:themeColor="text1"/>
        </w:rPr>
        <w:t>ë</w:t>
      </w:r>
      <w:r w:rsidR="00764633">
        <w:rPr>
          <w:color w:val="000000" w:themeColor="text1"/>
        </w:rPr>
        <w:t xml:space="preserve"> i </w:t>
      </w:r>
      <w:r w:rsidR="0001129A" w:rsidRPr="008658A2">
        <w:rPr>
          <w:rFonts w:eastAsiaTheme="minorHAnsi"/>
          <w:color w:val="000000" w:themeColor="text1"/>
        </w:rPr>
        <w:t xml:space="preserve">Kahraman Demirez, Mustafa Erdem, Hasan Hüseyin Günakan, Yusuf Karabina, Osman Karakaya </w:t>
      </w:r>
      <w:r w:rsidR="00764633">
        <w:rPr>
          <w:rFonts w:eastAsiaTheme="minorHAnsi"/>
          <w:color w:val="000000" w:themeColor="text1"/>
        </w:rPr>
        <w:t>dhe</w:t>
      </w:r>
      <w:r w:rsidR="0001129A" w:rsidRPr="008658A2">
        <w:rPr>
          <w:rFonts w:eastAsiaTheme="minorHAnsi"/>
          <w:color w:val="000000" w:themeColor="text1"/>
        </w:rPr>
        <w:t xml:space="preserve"> Cihan Özkan</w:t>
      </w:r>
      <w:r w:rsidR="00476ABA" w:rsidRPr="008658A2">
        <w:rPr>
          <w:color w:val="000000" w:themeColor="text1"/>
        </w:rPr>
        <w:t xml:space="preserve"> </w:t>
      </w:r>
      <w:r w:rsidR="00764633">
        <w:rPr>
          <w:color w:val="000000" w:themeColor="text1"/>
        </w:rPr>
        <w:t>m</w:t>
      </w:r>
      <w:r w:rsidR="00350660">
        <w:rPr>
          <w:color w:val="000000" w:themeColor="text1"/>
        </w:rPr>
        <w:t>ë</w:t>
      </w:r>
      <w:r w:rsidR="00764633">
        <w:rPr>
          <w:color w:val="000000" w:themeColor="text1"/>
        </w:rPr>
        <w:t xml:space="preserve"> 29 mars 2018 n</w:t>
      </w:r>
      <w:r w:rsidR="00350660">
        <w:rPr>
          <w:color w:val="000000" w:themeColor="text1"/>
        </w:rPr>
        <w:t>ë</w:t>
      </w:r>
      <w:r w:rsidR="00764633">
        <w:rPr>
          <w:color w:val="000000" w:themeColor="text1"/>
        </w:rPr>
        <w:t xml:space="preserve"> Kosov</w:t>
      </w:r>
      <w:r w:rsidR="00350660">
        <w:rPr>
          <w:color w:val="000000" w:themeColor="text1"/>
        </w:rPr>
        <w:t>ë</w:t>
      </w:r>
      <w:r w:rsidR="00764633">
        <w:rPr>
          <w:color w:val="000000" w:themeColor="text1"/>
        </w:rPr>
        <w:t xml:space="preserve"> ishte arbitrar dhe n</w:t>
      </w:r>
      <w:r w:rsidR="00350660">
        <w:rPr>
          <w:color w:val="000000" w:themeColor="text1"/>
        </w:rPr>
        <w:t>ë</w:t>
      </w:r>
      <w:r w:rsidR="00764633">
        <w:rPr>
          <w:color w:val="000000" w:themeColor="text1"/>
        </w:rPr>
        <w:t xml:space="preserve"> </w:t>
      </w:r>
      <w:r w:rsidR="00933E5E">
        <w:rPr>
          <w:color w:val="000000" w:themeColor="text1"/>
        </w:rPr>
        <w:t>kund</w:t>
      </w:r>
      <w:r w:rsidR="00350660">
        <w:rPr>
          <w:color w:val="000000" w:themeColor="text1"/>
        </w:rPr>
        <w:t>ë</w:t>
      </w:r>
      <w:r w:rsidR="00933E5E">
        <w:rPr>
          <w:color w:val="000000" w:themeColor="text1"/>
        </w:rPr>
        <w:t>rshtim</w:t>
      </w:r>
      <w:r w:rsidR="00764633">
        <w:rPr>
          <w:color w:val="000000" w:themeColor="text1"/>
        </w:rPr>
        <w:t xml:space="preserve"> t</w:t>
      </w:r>
      <w:r w:rsidR="00350660">
        <w:rPr>
          <w:color w:val="000000" w:themeColor="text1"/>
        </w:rPr>
        <w:t>ë</w:t>
      </w:r>
      <w:r w:rsidR="00764633">
        <w:rPr>
          <w:color w:val="000000" w:themeColor="text1"/>
        </w:rPr>
        <w:t xml:space="preserve"> normave dhe standarteve nd</w:t>
      </w:r>
      <w:r w:rsidR="00350660">
        <w:rPr>
          <w:color w:val="000000" w:themeColor="text1"/>
        </w:rPr>
        <w:t>ë</w:t>
      </w:r>
      <w:r w:rsidR="00764633">
        <w:rPr>
          <w:color w:val="000000" w:themeColor="text1"/>
        </w:rPr>
        <w:t>rkomb</w:t>
      </w:r>
      <w:r w:rsidR="00350660">
        <w:rPr>
          <w:color w:val="000000" w:themeColor="text1"/>
        </w:rPr>
        <w:t>ë</w:t>
      </w:r>
      <w:r w:rsidR="00764633">
        <w:rPr>
          <w:color w:val="000000" w:themeColor="text1"/>
        </w:rPr>
        <w:t>tare p</w:t>
      </w:r>
      <w:r w:rsidR="00350660">
        <w:rPr>
          <w:color w:val="000000" w:themeColor="text1"/>
        </w:rPr>
        <w:t>ë</w:t>
      </w:r>
      <w:r w:rsidR="00764633">
        <w:rPr>
          <w:color w:val="000000" w:themeColor="text1"/>
        </w:rPr>
        <w:t>r t</w:t>
      </w:r>
      <w:r w:rsidR="00350660">
        <w:rPr>
          <w:color w:val="000000" w:themeColor="text1"/>
        </w:rPr>
        <w:t>ë</w:t>
      </w:r>
      <w:r w:rsidR="00764633">
        <w:rPr>
          <w:color w:val="000000" w:themeColor="text1"/>
        </w:rPr>
        <w:t xml:space="preserve"> drejtat e njeriut. </w:t>
      </w:r>
    </w:p>
    <w:p w14:paraId="4CE3A47E" w14:textId="1BAEE88F" w:rsidR="006F6A07" w:rsidRPr="008658A2" w:rsidRDefault="006F6A07" w:rsidP="006F6A07">
      <w:pPr>
        <w:jc w:val="both"/>
        <w:rPr>
          <w:color w:val="000000" w:themeColor="text1"/>
        </w:rPr>
      </w:pPr>
    </w:p>
    <w:p w14:paraId="55C788A9" w14:textId="460849FB" w:rsidR="00DC0F37" w:rsidRPr="008658A2" w:rsidRDefault="00933E5E" w:rsidP="00E05C10">
      <w:pPr>
        <w:autoSpaceDE w:val="0"/>
        <w:autoSpaceDN w:val="0"/>
        <w:adjustRightInd w:val="0"/>
        <w:jc w:val="both"/>
        <w:rPr>
          <w:rFonts w:eastAsiaTheme="minorHAnsi"/>
          <w:color w:val="000000" w:themeColor="text1"/>
        </w:rPr>
      </w:pPr>
      <w:r>
        <w:rPr>
          <w:i/>
          <w:iCs/>
          <w:color w:val="000000" w:themeColor="text1"/>
        </w:rPr>
        <w:t>N</w:t>
      </w:r>
      <w:r w:rsidR="00350660">
        <w:rPr>
          <w:i/>
          <w:iCs/>
          <w:color w:val="000000" w:themeColor="text1"/>
        </w:rPr>
        <w:t>ë</w:t>
      </w:r>
      <w:r>
        <w:rPr>
          <w:i/>
          <w:iCs/>
          <w:color w:val="000000" w:themeColor="text1"/>
        </w:rPr>
        <w:t xml:space="preserve"> lidhje me Kosov</w:t>
      </w:r>
      <w:r w:rsidR="00350660">
        <w:rPr>
          <w:i/>
          <w:iCs/>
          <w:color w:val="000000" w:themeColor="text1"/>
        </w:rPr>
        <w:t>ë</w:t>
      </w:r>
      <w:r>
        <w:rPr>
          <w:i/>
          <w:iCs/>
          <w:color w:val="000000" w:themeColor="text1"/>
        </w:rPr>
        <w:t>n</w:t>
      </w:r>
      <w:r w:rsidR="001E797B" w:rsidRPr="008658A2">
        <w:rPr>
          <w:color w:val="000000" w:themeColor="text1"/>
        </w:rPr>
        <w:t xml:space="preserve">, </w:t>
      </w:r>
      <w:r>
        <w:rPr>
          <w:color w:val="000000" w:themeColor="text1"/>
        </w:rPr>
        <w:t>Grupi i Pun</w:t>
      </w:r>
      <w:r w:rsidR="00350660">
        <w:rPr>
          <w:color w:val="000000" w:themeColor="text1"/>
        </w:rPr>
        <w:t>ë</w:t>
      </w:r>
      <w:r>
        <w:rPr>
          <w:color w:val="000000" w:themeColor="text1"/>
        </w:rPr>
        <w:t xml:space="preserve">s vendosi se privimi nga liria i </w:t>
      </w:r>
      <w:r w:rsidR="00705E76">
        <w:rPr>
          <w:rFonts w:eastAsiaTheme="minorHAnsi"/>
          <w:color w:val="000000" w:themeColor="text1"/>
        </w:rPr>
        <w:t>gjasht</w:t>
      </w:r>
      <w:r w:rsidR="00225A4D">
        <w:rPr>
          <w:rFonts w:eastAsiaTheme="minorHAnsi"/>
          <w:color w:val="000000" w:themeColor="text1"/>
        </w:rPr>
        <w:t>ë</w:t>
      </w:r>
      <w:r w:rsidR="00705E76">
        <w:rPr>
          <w:rFonts w:eastAsiaTheme="minorHAnsi"/>
          <w:color w:val="000000" w:themeColor="text1"/>
        </w:rPr>
        <w:t xml:space="preserve"> individ</w:t>
      </w:r>
      <w:r w:rsidR="00225A4D">
        <w:rPr>
          <w:rFonts w:eastAsiaTheme="minorHAnsi"/>
          <w:color w:val="000000" w:themeColor="text1"/>
        </w:rPr>
        <w:t>ë</w:t>
      </w:r>
      <w:r w:rsidR="00705E76">
        <w:rPr>
          <w:rFonts w:eastAsiaTheme="minorHAnsi"/>
          <w:color w:val="000000" w:themeColor="text1"/>
        </w:rPr>
        <w:t>ve</w:t>
      </w:r>
      <w:r>
        <w:rPr>
          <w:rFonts w:eastAsiaTheme="minorHAnsi"/>
          <w:color w:val="000000" w:themeColor="text1"/>
        </w:rPr>
        <w:t xml:space="preserve"> </w:t>
      </w:r>
      <w:r w:rsidR="0017427B">
        <w:rPr>
          <w:rFonts w:eastAsiaTheme="minorHAnsi"/>
          <w:color w:val="000000" w:themeColor="text1"/>
        </w:rPr>
        <w:t xml:space="preserve">ishte arbitrar dhe </w:t>
      </w:r>
      <w:r>
        <w:rPr>
          <w:rFonts w:eastAsiaTheme="minorHAnsi"/>
          <w:color w:val="000000" w:themeColor="text1"/>
        </w:rPr>
        <w:t>n</w:t>
      </w:r>
      <w:r w:rsidR="00350660">
        <w:rPr>
          <w:rFonts w:eastAsiaTheme="minorHAnsi"/>
          <w:color w:val="000000" w:themeColor="text1"/>
        </w:rPr>
        <w:t>ë</w:t>
      </w:r>
      <w:r>
        <w:rPr>
          <w:rFonts w:eastAsiaTheme="minorHAnsi"/>
          <w:color w:val="000000" w:themeColor="text1"/>
        </w:rPr>
        <w:t xml:space="preserve"> kund</w:t>
      </w:r>
      <w:r w:rsidR="00350660">
        <w:rPr>
          <w:rFonts w:eastAsiaTheme="minorHAnsi"/>
          <w:color w:val="000000" w:themeColor="text1"/>
        </w:rPr>
        <w:t>ë</w:t>
      </w:r>
      <w:r>
        <w:rPr>
          <w:rFonts w:eastAsiaTheme="minorHAnsi"/>
          <w:color w:val="000000" w:themeColor="text1"/>
        </w:rPr>
        <w:t xml:space="preserve">rshtim </w:t>
      </w:r>
      <w:r w:rsidR="00C16BA3">
        <w:rPr>
          <w:rFonts w:eastAsiaTheme="minorHAnsi"/>
          <w:color w:val="000000" w:themeColor="text1"/>
        </w:rPr>
        <w:t>me dispozitat përkatëse në nen</w:t>
      </w:r>
      <w:r w:rsidR="00705E76">
        <w:rPr>
          <w:rFonts w:eastAsiaTheme="minorHAnsi"/>
          <w:color w:val="000000" w:themeColor="text1"/>
        </w:rPr>
        <w:t>in</w:t>
      </w:r>
      <w:r>
        <w:rPr>
          <w:rFonts w:eastAsiaTheme="minorHAnsi"/>
          <w:color w:val="000000" w:themeColor="text1"/>
        </w:rPr>
        <w:t xml:space="preserve"> </w:t>
      </w:r>
      <w:r w:rsidR="0001129A" w:rsidRPr="008658A2">
        <w:rPr>
          <w:rFonts w:eastAsiaTheme="minorHAnsi"/>
          <w:color w:val="000000" w:themeColor="text1"/>
        </w:rPr>
        <w:t>2</w:t>
      </w:r>
      <w:r w:rsidR="00705E76">
        <w:rPr>
          <w:rFonts w:eastAsiaTheme="minorHAnsi"/>
          <w:color w:val="000000" w:themeColor="text1"/>
        </w:rPr>
        <w:t xml:space="preserve"> (e drejta e mosdikriminimit); nenin</w:t>
      </w:r>
      <w:r w:rsidR="0001129A" w:rsidRPr="008658A2">
        <w:rPr>
          <w:rFonts w:eastAsiaTheme="minorHAnsi"/>
          <w:color w:val="000000" w:themeColor="text1"/>
        </w:rPr>
        <w:t xml:space="preserve"> 3</w:t>
      </w:r>
      <w:r w:rsidR="00705E76">
        <w:rPr>
          <w:rFonts w:eastAsiaTheme="minorHAnsi"/>
          <w:color w:val="000000" w:themeColor="text1"/>
        </w:rPr>
        <w:t xml:space="preserve"> (e drejta e jet</w:t>
      </w:r>
      <w:r w:rsidR="00225A4D">
        <w:rPr>
          <w:rFonts w:eastAsiaTheme="minorHAnsi"/>
          <w:color w:val="000000" w:themeColor="text1"/>
        </w:rPr>
        <w:t>ë</w:t>
      </w:r>
      <w:r w:rsidR="00705E76">
        <w:rPr>
          <w:rFonts w:eastAsiaTheme="minorHAnsi"/>
          <w:color w:val="000000" w:themeColor="text1"/>
        </w:rPr>
        <w:t>s, liris</w:t>
      </w:r>
      <w:r w:rsidR="00225A4D">
        <w:rPr>
          <w:rFonts w:eastAsiaTheme="minorHAnsi"/>
          <w:color w:val="000000" w:themeColor="text1"/>
        </w:rPr>
        <w:t>ë</w:t>
      </w:r>
      <w:r w:rsidR="00705E76">
        <w:rPr>
          <w:rFonts w:eastAsiaTheme="minorHAnsi"/>
          <w:color w:val="000000" w:themeColor="text1"/>
        </w:rPr>
        <w:t xml:space="preserve"> dhe siguris</w:t>
      </w:r>
      <w:r w:rsidR="00225A4D">
        <w:rPr>
          <w:rFonts w:eastAsiaTheme="minorHAnsi"/>
          <w:color w:val="000000" w:themeColor="text1"/>
        </w:rPr>
        <w:t>ë</w:t>
      </w:r>
      <w:r w:rsidR="00705E76">
        <w:rPr>
          <w:rFonts w:eastAsiaTheme="minorHAnsi"/>
          <w:color w:val="000000" w:themeColor="text1"/>
        </w:rPr>
        <w:t>); nenin</w:t>
      </w:r>
      <w:r w:rsidR="0001129A" w:rsidRPr="008658A2">
        <w:rPr>
          <w:rFonts w:eastAsiaTheme="minorHAnsi"/>
          <w:color w:val="000000" w:themeColor="text1"/>
        </w:rPr>
        <w:t xml:space="preserve"> 8</w:t>
      </w:r>
      <w:r w:rsidR="00705E76">
        <w:rPr>
          <w:rFonts w:eastAsiaTheme="minorHAnsi"/>
          <w:color w:val="000000" w:themeColor="text1"/>
        </w:rPr>
        <w:t xml:space="preserve"> (e drejta p</w:t>
      </w:r>
      <w:r w:rsidR="00225A4D">
        <w:rPr>
          <w:rFonts w:eastAsiaTheme="minorHAnsi"/>
          <w:color w:val="000000" w:themeColor="text1"/>
        </w:rPr>
        <w:t>ë</w:t>
      </w:r>
      <w:r w:rsidR="00705E76">
        <w:rPr>
          <w:rFonts w:eastAsiaTheme="minorHAnsi"/>
          <w:color w:val="000000" w:themeColor="text1"/>
        </w:rPr>
        <w:t>r mjete juridike efektive); nenin</w:t>
      </w:r>
      <w:r w:rsidR="0001129A" w:rsidRPr="008658A2">
        <w:rPr>
          <w:rFonts w:eastAsiaTheme="minorHAnsi"/>
          <w:color w:val="000000" w:themeColor="text1"/>
        </w:rPr>
        <w:t xml:space="preserve"> 9</w:t>
      </w:r>
      <w:r w:rsidR="00705E76">
        <w:rPr>
          <w:rFonts w:eastAsiaTheme="minorHAnsi"/>
          <w:color w:val="000000" w:themeColor="text1"/>
        </w:rPr>
        <w:t xml:space="preserve"> (liria kund</w:t>
      </w:r>
      <w:r w:rsidR="00225A4D">
        <w:rPr>
          <w:rFonts w:eastAsiaTheme="minorHAnsi"/>
          <w:color w:val="000000" w:themeColor="text1"/>
        </w:rPr>
        <w:t>ë</w:t>
      </w:r>
      <w:r w:rsidR="00705E76">
        <w:rPr>
          <w:rFonts w:eastAsiaTheme="minorHAnsi"/>
          <w:color w:val="000000" w:themeColor="text1"/>
        </w:rPr>
        <w:t>r arrestimit apo ndalimit arbitrar); nenin</w:t>
      </w:r>
      <w:r w:rsidR="0001129A" w:rsidRPr="008658A2">
        <w:rPr>
          <w:rFonts w:eastAsiaTheme="minorHAnsi"/>
          <w:color w:val="000000" w:themeColor="text1"/>
        </w:rPr>
        <w:t xml:space="preserve"> 10 </w:t>
      </w:r>
      <w:r w:rsidR="00705E76">
        <w:rPr>
          <w:rFonts w:eastAsiaTheme="minorHAnsi"/>
          <w:color w:val="000000" w:themeColor="text1"/>
        </w:rPr>
        <w:t>(e drejta e gjykimit t</w:t>
      </w:r>
      <w:r w:rsidR="00225A4D">
        <w:rPr>
          <w:rFonts w:eastAsiaTheme="minorHAnsi"/>
          <w:color w:val="000000" w:themeColor="text1"/>
        </w:rPr>
        <w:t>ë</w:t>
      </w:r>
      <w:r w:rsidR="00705E76">
        <w:rPr>
          <w:rFonts w:eastAsiaTheme="minorHAnsi"/>
          <w:color w:val="000000" w:themeColor="text1"/>
        </w:rPr>
        <w:t xml:space="preserve"> drejt</w:t>
      </w:r>
      <w:r w:rsidR="00225A4D">
        <w:rPr>
          <w:rFonts w:eastAsiaTheme="minorHAnsi"/>
          <w:color w:val="000000" w:themeColor="text1"/>
        </w:rPr>
        <w:t>ë</w:t>
      </w:r>
      <w:r w:rsidR="00705E76">
        <w:rPr>
          <w:rFonts w:eastAsiaTheme="minorHAnsi"/>
          <w:color w:val="000000" w:themeColor="text1"/>
        </w:rPr>
        <w:t xml:space="preserve">) </w:t>
      </w:r>
      <w:r>
        <w:rPr>
          <w:rFonts w:eastAsiaTheme="minorHAnsi"/>
          <w:color w:val="000000" w:themeColor="text1"/>
        </w:rPr>
        <w:t>dhe</w:t>
      </w:r>
      <w:r w:rsidR="0001129A" w:rsidRPr="008658A2">
        <w:rPr>
          <w:rFonts w:eastAsiaTheme="minorHAnsi"/>
          <w:color w:val="000000" w:themeColor="text1"/>
        </w:rPr>
        <w:t xml:space="preserve"> </w:t>
      </w:r>
      <w:r w:rsidR="00705E76">
        <w:rPr>
          <w:rFonts w:eastAsiaTheme="minorHAnsi"/>
          <w:color w:val="000000" w:themeColor="text1"/>
        </w:rPr>
        <w:t xml:space="preserve">nenit </w:t>
      </w:r>
      <w:r w:rsidR="0001129A" w:rsidRPr="008658A2">
        <w:rPr>
          <w:rFonts w:eastAsiaTheme="minorHAnsi"/>
          <w:color w:val="000000" w:themeColor="text1"/>
        </w:rPr>
        <w:t xml:space="preserve">19 </w:t>
      </w:r>
      <w:r w:rsidR="00705E76">
        <w:rPr>
          <w:rFonts w:eastAsiaTheme="minorHAnsi"/>
          <w:color w:val="000000" w:themeColor="text1"/>
        </w:rPr>
        <w:t>(e drejta e liris</w:t>
      </w:r>
      <w:r w:rsidR="00225A4D">
        <w:rPr>
          <w:rFonts w:eastAsiaTheme="minorHAnsi"/>
          <w:color w:val="000000" w:themeColor="text1"/>
        </w:rPr>
        <w:t>ë</w:t>
      </w:r>
      <w:r w:rsidR="00705E76">
        <w:rPr>
          <w:rFonts w:eastAsiaTheme="minorHAnsi"/>
          <w:color w:val="000000" w:themeColor="text1"/>
        </w:rPr>
        <w:t xml:space="preserve"> s</w:t>
      </w:r>
      <w:r w:rsidR="00225A4D">
        <w:rPr>
          <w:rFonts w:eastAsiaTheme="minorHAnsi"/>
          <w:color w:val="000000" w:themeColor="text1"/>
        </w:rPr>
        <w:t>ë</w:t>
      </w:r>
      <w:r w:rsidR="00705E76">
        <w:rPr>
          <w:rFonts w:eastAsiaTheme="minorHAnsi"/>
          <w:color w:val="000000" w:themeColor="text1"/>
        </w:rPr>
        <w:t xml:space="preserve"> mendimit dhe shprehjes) </w:t>
      </w:r>
      <w:r w:rsidR="0017427B">
        <w:rPr>
          <w:rFonts w:eastAsiaTheme="minorHAnsi"/>
          <w:color w:val="000000" w:themeColor="text1"/>
        </w:rPr>
        <w:t>t</w:t>
      </w:r>
      <w:r w:rsidR="00350660">
        <w:rPr>
          <w:rFonts w:eastAsiaTheme="minorHAnsi"/>
          <w:color w:val="000000" w:themeColor="text1"/>
        </w:rPr>
        <w:t>ë</w:t>
      </w:r>
      <w:r w:rsidR="0017427B">
        <w:rPr>
          <w:rFonts w:eastAsiaTheme="minorHAnsi"/>
          <w:color w:val="000000" w:themeColor="text1"/>
        </w:rPr>
        <w:t xml:space="preserve"> Deklarat</w:t>
      </w:r>
      <w:r w:rsidR="00350660">
        <w:rPr>
          <w:rFonts w:eastAsiaTheme="minorHAnsi"/>
          <w:color w:val="000000" w:themeColor="text1"/>
        </w:rPr>
        <w:t>ë</w:t>
      </w:r>
      <w:r w:rsidR="0017427B">
        <w:rPr>
          <w:rFonts w:eastAsiaTheme="minorHAnsi"/>
          <w:color w:val="000000" w:themeColor="text1"/>
        </w:rPr>
        <w:t>s Universale p</w:t>
      </w:r>
      <w:r w:rsidR="00350660">
        <w:rPr>
          <w:rFonts w:eastAsiaTheme="minorHAnsi"/>
          <w:color w:val="000000" w:themeColor="text1"/>
        </w:rPr>
        <w:t>ë</w:t>
      </w:r>
      <w:r w:rsidR="0017427B">
        <w:rPr>
          <w:rFonts w:eastAsiaTheme="minorHAnsi"/>
          <w:color w:val="000000" w:themeColor="text1"/>
        </w:rPr>
        <w:t>r t</w:t>
      </w:r>
      <w:r w:rsidR="00350660">
        <w:rPr>
          <w:rFonts w:eastAsiaTheme="minorHAnsi"/>
          <w:color w:val="000000" w:themeColor="text1"/>
        </w:rPr>
        <w:t>ë</w:t>
      </w:r>
      <w:r w:rsidR="0017427B">
        <w:rPr>
          <w:rFonts w:eastAsiaTheme="minorHAnsi"/>
          <w:color w:val="000000" w:themeColor="text1"/>
        </w:rPr>
        <w:t xml:space="preserve"> Drejtat e Njeriut. K</w:t>
      </w:r>
      <w:r w:rsidR="00350660">
        <w:rPr>
          <w:rFonts w:eastAsiaTheme="minorHAnsi"/>
          <w:color w:val="000000" w:themeColor="text1"/>
        </w:rPr>
        <w:t>ë</w:t>
      </w:r>
      <w:r w:rsidR="0017427B">
        <w:rPr>
          <w:rFonts w:eastAsiaTheme="minorHAnsi"/>
          <w:color w:val="000000" w:themeColor="text1"/>
        </w:rPr>
        <w:t>to shkelje</w:t>
      </w:r>
      <w:r w:rsidR="0001129A" w:rsidRPr="008658A2">
        <w:rPr>
          <w:rFonts w:eastAsiaTheme="minorHAnsi"/>
          <w:color w:val="000000" w:themeColor="text1"/>
        </w:rPr>
        <w:t xml:space="preserve"> </w:t>
      </w:r>
      <w:r w:rsidR="0017427B">
        <w:rPr>
          <w:rFonts w:eastAsiaTheme="minorHAnsi"/>
          <w:color w:val="000000" w:themeColor="text1"/>
        </w:rPr>
        <w:t>p</w:t>
      </w:r>
      <w:r w:rsidR="00350660">
        <w:rPr>
          <w:rFonts w:eastAsiaTheme="minorHAnsi"/>
          <w:color w:val="000000" w:themeColor="text1"/>
        </w:rPr>
        <w:t>ë</w:t>
      </w:r>
      <w:r w:rsidR="0017427B">
        <w:rPr>
          <w:rFonts w:eastAsiaTheme="minorHAnsi"/>
          <w:color w:val="000000" w:themeColor="text1"/>
        </w:rPr>
        <w:t>rfshihen n</w:t>
      </w:r>
      <w:r w:rsidR="00350660">
        <w:rPr>
          <w:rFonts w:eastAsiaTheme="minorHAnsi"/>
          <w:color w:val="000000" w:themeColor="text1"/>
        </w:rPr>
        <w:t>ë</w:t>
      </w:r>
      <w:r w:rsidR="0017427B">
        <w:rPr>
          <w:rFonts w:eastAsiaTheme="minorHAnsi"/>
          <w:color w:val="000000" w:themeColor="text1"/>
        </w:rPr>
        <w:t xml:space="preserve"> kategorit</w:t>
      </w:r>
      <w:r w:rsidR="00350660">
        <w:rPr>
          <w:rFonts w:eastAsiaTheme="minorHAnsi"/>
          <w:color w:val="000000" w:themeColor="text1"/>
        </w:rPr>
        <w:t>ë</w:t>
      </w:r>
      <w:r w:rsidR="0017427B">
        <w:rPr>
          <w:rFonts w:eastAsiaTheme="minorHAnsi"/>
          <w:color w:val="000000" w:themeColor="text1"/>
        </w:rPr>
        <w:t xml:space="preserve"> e shkeljeve </w:t>
      </w:r>
      <w:r w:rsidR="0001129A" w:rsidRPr="008658A2">
        <w:rPr>
          <w:rFonts w:eastAsiaTheme="minorHAnsi"/>
          <w:color w:val="000000" w:themeColor="text1"/>
        </w:rPr>
        <w:t xml:space="preserve">I, II, III </w:t>
      </w:r>
      <w:r w:rsidR="0017427B">
        <w:rPr>
          <w:rFonts w:eastAsiaTheme="minorHAnsi"/>
          <w:color w:val="000000" w:themeColor="text1"/>
        </w:rPr>
        <w:t>dhe</w:t>
      </w:r>
      <w:r w:rsidR="0001129A" w:rsidRPr="008658A2">
        <w:rPr>
          <w:rFonts w:eastAsiaTheme="minorHAnsi"/>
          <w:color w:val="000000" w:themeColor="text1"/>
        </w:rPr>
        <w:t xml:space="preserve"> V</w:t>
      </w:r>
      <w:r w:rsidR="0017427B">
        <w:rPr>
          <w:rFonts w:eastAsiaTheme="minorHAnsi"/>
          <w:color w:val="000000" w:themeColor="text1"/>
        </w:rPr>
        <w:t>, sipas kritereve t</w:t>
      </w:r>
      <w:r w:rsidR="00350660">
        <w:rPr>
          <w:rFonts w:eastAsiaTheme="minorHAnsi"/>
          <w:color w:val="000000" w:themeColor="text1"/>
        </w:rPr>
        <w:t>ë</w:t>
      </w:r>
      <w:r w:rsidR="0017427B">
        <w:rPr>
          <w:rFonts w:eastAsiaTheme="minorHAnsi"/>
          <w:color w:val="000000" w:themeColor="text1"/>
        </w:rPr>
        <w:t xml:space="preserve"> Grupit t</w:t>
      </w:r>
      <w:r w:rsidR="00350660">
        <w:rPr>
          <w:rFonts w:eastAsiaTheme="minorHAnsi"/>
          <w:color w:val="000000" w:themeColor="text1"/>
        </w:rPr>
        <w:t>ë</w:t>
      </w:r>
      <w:r w:rsidR="0017427B">
        <w:rPr>
          <w:rFonts w:eastAsiaTheme="minorHAnsi"/>
          <w:color w:val="000000" w:themeColor="text1"/>
        </w:rPr>
        <w:t xml:space="preserve"> Pun</w:t>
      </w:r>
      <w:r w:rsidR="00350660">
        <w:rPr>
          <w:rFonts w:eastAsiaTheme="minorHAnsi"/>
          <w:color w:val="000000" w:themeColor="text1"/>
        </w:rPr>
        <w:t>ë</w:t>
      </w:r>
      <w:r w:rsidR="0017427B">
        <w:rPr>
          <w:rFonts w:eastAsiaTheme="minorHAnsi"/>
          <w:color w:val="000000" w:themeColor="text1"/>
        </w:rPr>
        <w:t>s.</w:t>
      </w:r>
    </w:p>
    <w:p w14:paraId="68B64A71" w14:textId="43597427" w:rsidR="00DC0F37" w:rsidRPr="008658A2" w:rsidRDefault="00DC0F37" w:rsidP="00FE5A04">
      <w:pPr>
        <w:autoSpaceDE w:val="0"/>
        <w:autoSpaceDN w:val="0"/>
        <w:adjustRightInd w:val="0"/>
        <w:ind w:left="720"/>
        <w:jc w:val="both"/>
        <w:rPr>
          <w:color w:val="000000" w:themeColor="text1"/>
        </w:rPr>
      </w:pPr>
    </w:p>
    <w:p w14:paraId="462DAE40" w14:textId="08F52091" w:rsidR="00583ED3" w:rsidRDefault="00583ED3" w:rsidP="00E05C10">
      <w:pPr>
        <w:autoSpaceDE w:val="0"/>
        <w:autoSpaceDN w:val="0"/>
        <w:adjustRightInd w:val="0"/>
        <w:jc w:val="both"/>
        <w:rPr>
          <w:rFonts w:eastAsiaTheme="minorHAnsi"/>
          <w:color w:val="000000" w:themeColor="text1"/>
        </w:rPr>
      </w:pPr>
      <w:r>
        <w:rPr>
          <w:i/>
          <w:iCs/>
          <w:color w:val="000000" w:themeColor="text1"/>
        </w:rPr>
        <w:t>N</w:t>
      </w:r>
      <w:r w:rsidR="00350660">
        <w:rPr>
          <w:i/>
          <w:iCs/>
          <w:color w:val="000000" w:themeColor="text1"/>
        </w:rPr>
        <w:t>ë</w:t>
      </w:r>
      <w:r>
        <w:rPr>
          <w:i/>
          <w:iCs/>
          <w:color w:val="000000" w:themeColor="text1"/>
        </w:rPr>
        <w:t xml:space="preserve"> lidhje me Turqin</w:t>
      </w:r>
      <w:r w:rsidR="00350660">
        <w:rPr>
          <w:i/>
          <w:iCs/>
          <w:color w:val="000000" w:themeColor="text1"/>
        </w:rPr>
        <w:t>ë</w:t>
      </w:r>
      <w:r w:rsidR="001E797B" w:rsidRPr="008658A2">
        <w:rPr>
          <w:i/>
          <w:iCs/>
          <w:color w:val="000000" w:themeColor="text1"/>
        </w:rPr>
        <w:t>,</w:t>
      </w:r>
      <w:r w:rsidRPr="00583ED3">
        <w:rPr>
          <w:color w:val="000000" w:themeColor="text1"/>
        </w:rPr>
        <w:t xml:space="preserve"> </w:t>
      </w:r>
      <w:r>
        <w:rPr>
          <w:color w:val="000000" w:themeColor="text1"/>
        </w:rPr>
        <w:t>Grupi i Pun</w:t>
      </w:r>
      <w:r w:rsidR="00350660">
        <w:rPr>
          <w:color w:val="000000" w:themeColor="text1"/>
        </w:rPr>
        <w:t>ë</w:t>
      </w:r>
      <w:r>
        <w:rPr>
          <w:color w:val="000000" w:themeColor="text1"/>
        </w:rPr>
        <w:t xml:space="preserve">s vendosi se privimi nga liria i </w:t>
      </w:r>
      <w:r w:rsidR="00225A4D">
        <w:rPr>
          <w:rFonts w:eastAsiaTheme="minorHAnsi"/>
          <w:color w:val="000000" w:themeColor="text1"/>
        </w:rPr>
        <w:t>gjashtë individëve</w:t>
      </w:r>
      <w:r>
        <w:rPr>
          <w:rFonts w:eastAsiaTheme="minorHAnsi"/>
          <w:color w:val="000000" w:themeColor="text1"/>
        </w:rPr>
        <w:t xml:space="preserve"> ishte arbitrar dhe n</w:t>
      </w:r>
      <w:r w:rsidR="00350660">
        <w:rPr>
          <w:rFonts w:eastAsiaTheme="minorHAnsi"/>
          <w:color w:val="000000" w:themeColor="text1"/>
        </w:rPr>
        <w:t>ë</w:t>
      </w:r>
      <w:r>
        <w:rPr>
          <w:rFonts w:eastAsiaTheme="minorHAnsi"/>
          <w:color w:val="000000" w:themeColor="text1"/>
        </w:rPr>
        <w:t xml:space="preserve"> kund</w:t>
      </w:r>
      <w:r w:rsidR="00350660">
        <w:rPr>
          <w:rFonts w:eastAsiaTheme="minorHAnsi"/>
          <w:color w:val="000000" w:themeColor="text1"/>
        </w:rPr>
        <w:t>ë</w:t>
      </w:r>
      <w:r>
        <w:rPr>
          <w:rFonts w:eastAsiaTheme="minorHAnsi"/>
          <w:color w:val="000000" w:themeColor="text1"/>
        </w:rPr>
        <w:t xml:space="preserve">rshtim </w:t>
      </w:r>
      <w:r w:rsidR="00C16BA3">
        <w:rPr>
          <w:rFonts w:eastAsiaTheme="minorHAnsi"/>
          <w:color w:val="000000" w:themeColor="text1"/>
        </w:rPr>
        <w:t>me dispozitat përkatëse në nen</w:t>
      </w:r>
      <w:r w:rsidR="00F026B5">
        <w:rPr>
          <w:rFonts w:eastAsiaTheme="minorHAnsi"/>
          <w:color w:val="000000" w:themeColor="text1"/>
        </w:rPr>
        <w:t>in</w:t>
      </w:r>
      <w:r>
        <w:rPr>
          <w:rFonts w:eastAsiaTheme="minorHAnsi"/>
          <w:color w:val="000000" w:themeColor="text1"/>
        </w:rPr>
        <w:t xml:space="preserve"> </w:t>
      </w:r>
      <w:r w:rsidRPr="008658A2">
        <w:rPr>
          <w:rFonts w:eastAsiaTheme="minorHAnsi"/>
          <w:color w:val="000000" w:themeColor="text1"/>
        </w:rPr>
        <w:t xml:space="preserve">2, </w:t>
      </w:r>
      <w:r w:rsidR="00F026B5">
        <w:rPr>
          <w:rFonts w:eastAsiaTheme="minorHAnsi"/>
          <w:color w:val="000000" w:themeColor="text1"/>
        </w:rPr>
        <w:t>(e drejta e mosdikriminimit); nenin</w:t>
      </w:r>
      <w:r w:rsidR="00F026B5" w:rsidRPr="008658A2">
        <w:rPr>
          <w:rFonts w:eastAsiaTheme="minorHAnsi"/>
          <w:color w:val="000000" w:themeColor="text1"/>
        </w:rPr>
        <w:t xml:space="preserve"> 3</w:t>
      </w:r>
      <w:r w:rsidR="00F026B5">
        <w:rPr>
          <w:rFonts w:eastAsiaTheme="minorHAnsi"/>
          <w:color w:val="000000" w:themeColor="text1"/>
        </w:rPr>
        <w:t xml:space="preserve"> (e drejta e jet</w:t>
      </w:r>
      <w:r w:rsidR="00225A4D">
        <w:rPr>
          <w:rFonts w:eastAsiaTheme="minorHAnsi"/>
          <w:color w:val="000000" w:themeColor="text1"/>
        </w:rPr>
        <w:t>ë</w:t>
      </w:r>
      <w:r w:rsidR="00F026B5">
        <w:rPr>
          <w:rFonts w:eastAsiaTheme="minorHAnsi"/>
          <w:color w:val="000000" w:themeColor="text1"/>
        </w:rPr>
        <w:t>s, liris</w:t>
      </w:r>
      <w:r w:rsidR="00225A4D">
        <w:rPr>
          <w:rFonts w:eastAsiaTheme="minorHAnsi"/>
          <w:color w:val="000000" w:themeColor="text1"/>
        </w:rPr>
        <w:t>ë</w:t>
      </w:r>
      <w:r w:rsidR="00F026B5">
        <w:rPr>
          <w:rFonts w:eastAsiaTheme="minorHAnsi"/>
          <w:color w:val="000000" w:themeColor="text1"/>
        </w:rPr>
        <w:t xml:space="preserve"> dhe siguris</w:t>
      </w:r>
      <w:r w:rsidR="00225A4D">
        <w:rPr>
          <w:rFonts w:eastAsiaTheme="minorHAnsi"/>
          <w:color w:val="000000" w:themeColor="text1"/>
        </w:rPr>
        <w:t>ë</w:t>
      </w:r>
      <w:r w:rsidR="00F026B5">
        <w:rPr>
          <w:rFonts w:eastAsiaTheme="minorHAnsi"/>
          <w:color w:val="000000" w:themeColor="text1"/>
        </w:rPr>
        <w:t>); nenin</w:t>
      </w:r>
      <w:r w:rsidR="00F026B5" w:rsidRPr="008658A2">
        <w:rPr>
          <w:rFonts w:eastAsiaTheme="minorHAnsi"/>
          <w:color w:val="000000" w:themeColor="text1"/>
        </w:rPr>
        <w:t xml:space="preserve"> 8</w:t>
      </w:r>
      <w:r w:rsidR="00F026B5">
        <w:rPr>
          <w:rFonts w:eastAsiaTheme="minorHAnsi"/>
          <w:color w:val="000000" w:themeColor="text1"/>
        </w:rPr>
        <w:t xml:space="preserve"> (e drejta p</w:t>
      </w:r>
      <w:r w:rsidR="00225A4D">
        <w:rPr>
          <w:rFonts w:eastAsiaTheme="minorHAnsi"/>
          <w:color w:val="000000" w:themeColor="text1"/>
        </w:rPr>
        <w:t>ë</w:t>
      </w:r>
      <w:r w:rsidR="00F026B5">
        <w:rPr>
          <w:rFonts w:eastAsiaTheme="minorHAnsi"/>
          <w:color w:val="000000" w:themeColor="text1"/>
        </w:rPr>
        <w:t>r mjete juridike efektive); nenin</w:t>
      </w:r>
      <w:r w:rsidR="00F026B5" w:rsidRPr="008658A2">
        <w:rPr>
          <w:rFonts w:eastAsiaTheme="minorHAnsi"/>
          <w:color w:val="000000" w:themeColor="text1"/>
        </w:rPr>
        <w:t xml:space="preserve"> 9</w:t>
      </w:r>
      <w:r w:rsidR="00F026B5">
        <w:rPr>
          <w:rFonts w:eastAsiaTheme="minorHAnsi"/>
          <w:color w:val="000000" w:themeColor="text1"/>
        </w:rPr>
        <w:t xml:space="preserve"> (liria kund</w:t>
      </w:r>
      <w:r w:rsidR="00225A4D">
        <w:rPr>
          <w:rFonts w:eastAsiaTheme="minorHAnsi"/>
          <w:color w:val="000000" w:themeColor="text1"/>
        </w:rPr>
        <w:t>ë</w:t>
      </w:r>
      <w:r w:rsidR="00F026B5">
        <w:rPr>
          <w:rFonts w:eastAsiaTheme="minorHAnsi"/>
          <w:color w:val="000000" w:themeColor="text1"/>
        </w:rPr>
        <w:t>r arrestimit apo ndalimit arbitrar); nenin</w:t>
      </w:r>
      <w:r w:rsidR="00F026B5" w:rsidRPr="008658A2">
        <w:rPr>
          <w:rFonts w:eastAsiaTheme="minorHAnsi"/>
          <w:color w:val="000000" w:themeColor="text1"/>
        </w:rPr>
        <w:t xml:space="preserve"> 10 </w:t>
      </w:r>
      <w:r w:rsidR="00F026B5">
        <w:rPr>
          <w:rFonts w:eastAsiaTheme="minorHAnsi"/>
          <w:color w:val="000000" w:themeColor="text1"/>
        </w:rPr>
        <w:t>(e drejta e gjykimit t</w:t>
      </w:r>
      <w:r w:rsidR="00225A4D">
        <w:rPr>
          <w:rFonts w:eastAsiaTheme="minorHAnsi"/>
          <w:color w:val="000000" w:themeColor="text1"/>
        </w:rPr>
        <w:t>ë</w:t>
      </w:r>
      <w:r w:rsidR="00F026B5">
        <w:rPr>
          <w:rFonts w:eastAsiaTheme="minorHAnsi"/>
          <w:color w:val="000000" w:themeColor="text1"/>
        </w:rPr>
        <w:t xml:space="preserve"> drejt</w:t>
      </w:r>
      <w:r w:rsidR="00225A4D">
        <w:rPr>
          <w:rFonts w:eastAsiaTheme="minorHAnsi"/>
          <w:color w:val="000000" w:themeColor="text1"/>
        </w:rPr>
        <w:t>ë</w:t>
      </w:r>
      <w:r w:rsidR="00F026B5">
        <w:rPr>
          <w:rFonts w:eastAsiaTheme="minorHAnsi"/>
          <w:color w:val="000000" w:themeColor="text1"/>
        </w:rPr>
        <w:t>) dhe</w:t>
      </w:r>
      <w:r w:rsidR="00F026B5" w:rsidRPr="008658A2">
        <w:rPr>
          <w:rFonts w:eastAsiaTheme="minorHAnsi"/>
          <w:color w:val="000000" w:themeColor="text1"/>
        </w:rPr>
        <w:t xml:space="preserve"> </w:t>
      </w:r>
      <w:r w:rsidR="00F026B5">
        <w:rPr>
          <w:rFonts w:eastAsiaTheme="minorHAnsi"/>
          <w:color w:val="000000" w:themeColor="text1"/>
        </w:rPr>
        <w:t xml:space="preserve">nenit </w:t>
      </w:r>
      <w:r w:rsidR="00F026B5" w:rsidRPr="008658A2">
        <w:rPr>
          <w:rFonts w:eastAsiaTheme="minorHAnsi"/>
          <w:color w:val="000000" w:themeColor="text1"/>
        </w:rPr>
        <w:t xml:space="preserve">19 </w:t>
      </w:r>
      <w:r w:rsidR="00F026B5">
        <w:rPr>
          <w:rFonts w:eastAsiaTheme="minorHAnsi"/>
          <w:color w:val="000000" w:themeColor="text1"/>
        </w:rPr>
        <w:t>(e drejta e liris</w:t>
      </w:r>
      <w:r w:rsidR="00225A4D">
        <w:rPr>
          <w:rFonts w:eastAsiaTheme="minorHAnsi"/>
          <w:color w:val="000000" w:themeColor="text1"/>
        </w:rPr>
        <w:t>ë</w:t>
      </w:r>
      <w:r w:rsidR="00F026B5">
        <w:rPr>
          <w:rFonts w:eastAsiaTheme="minorHAnsi"/>
          <w:color w:val="000000" w:themeColor="text1"/>
        </w:rPr>
        <w:t xml:space="preserve"> s</w:t>
      </w:r>
      <w:r w:rsidR="00225A4D">
        <w:rPr>
          <w:rFonts w:eastAsiaTheme="minorHAnsi"/>
          <w:color w:val="000000" w:themeColor="text1"/>
        </w:rPr>
        <w:t>ë</w:t>
      </w:r>
      <w:r w:rsidR="00F026B5">
        <w:rPr>
          <w:rFonts w:eastAsiaTheme="minorHAnsi"/>
          <w:color w:val="000000" w:themeColor="text1"/>
        </w:rPr>
        <w:t xml:space="preserve"> mendimit dhe shprehjes) të Deklaratës Universale për të Drejtat e Njeriut, si</w:t>
      </w:r>
      <w:r w:rsidRPr="008658A2">
        <w:rPr>
          <w:rFonts w:eastAsiaTheme="minorHAnsi"/>
          <w:color w:val="000000" w:themeColor="text1"/>
        </w:rPr>
        <w:t xml:space="preserve"> </w:t>
      </w:r>
      <w:r w:rsidR="00C16BA3">
        <w:rPr>
          <w:rFonts w:eastAsiaTheme="minorHAnsi"/>
          <w:color w:val="000000" w:themeColor="text1"/>
        </w:rPr>
        <w:t>dhe</w:t>
      </w:r>
      <w:r w:rsidRPr="008658A2">
        <w:rPr>
          <w:rFonts w:eastAsiaTheme="minorHAnsi"/>
          <w:color w:val="000000" w:themeColor="text1"/>
        </w:rPr>
        <w:t xml:space="preserve"> </w:t>
      </w:r>
      <w:r w:rsidR="00F026B5">
        <w:rPr>
          <w:rFonts w:eastAsiaTheme="minorHAnsi"/>
          <w:color w:val="000000" w:themeColor="text1"/>
        </w:rPr>
        <w:t xml:space="preserve">nenin 2 (1) dhe </w:t>
      </w:r>
      <w:r w:rsidRPr="008658A2">
        <w:rPr>
          <w:rFonts w:eastAsiaTheme="minorHAnsi"/>
          <w:color w:val="000000" w:themeColor="text1"/>
        </w:rPr>
        <w:t>(3)</w:t>
      </w:r>
      <w:r w:rsidR="00F026B5">
        <w:rPr>
          <w:rFonts w:eastAsiaTheme="minorHAnsi"/>
          <w:color w:val="000000" w:themeColor="text1"/>
        </w:rPr>
        <w:t xml:space="preserve"> [e drejta e mosdiskrimimit dhe mjete efektive];</w:t>
      </w:r>
      <w:r w:rsidRPr="008658A2">
        <w:rPr>
          <w:rFonts w:eastAsiaTheme="minorHAnsi"/>
          <w:color w:val="000000" w:themeColor="text1"/>
        </w:rPr>
        <w:t xml:space="preserve"> </w:t>
      </w:r>
      <w:r w:rsidR="00F026B5">
        <w:rPr>
          <w:rFonts w:eastAsiaTheme="minorHAnsi"/>
          <w:color w:val="000000" w:themeColor="text1"/>
        </w:rPr>
        <w:t xml:space="preserve">nenin </w:t>
      </w:r>
      <w:r w:rsidRPr="008658A2">
        <w:rPr>
          <w:rFonts w:eastAsiaTheme="minorHAnsi"/>
          <w:color w:val="000000" w:themeColor="text1"/>
        </w:rPr>
        <w:t>9</w:t>
      </w:r>
      <w:r w:rsidR="00F026B5">
        <w:rPr>
          <w:rFonts w:eastAsiaTheme="minorHAnsi"/>
          <w:color w:val="000000" w:themeColor="text1"/>
        </w:rPr>
        <w:t xml:space="preserve"> (e drejta e liris</w:t>
      </w:r>
      <w:r w:rsidR="00225A4D">
        <w:rPr>
          <w:rFonts w:eastAsiaTheme="minorHAnsi"/>
          <w:color w:val="000000" w:themeColor="text1"/>
        </w:rPr>
        <w:t>ë</w:t>
      </w:r>
      <w:r w:rsidR="00F026B5">
        <w:rPr>
          <w:rFonts w:eastAsiaTheme="minorHAnsi"/>
          <w:color w:val="000000" w:themeColor="text1"/>
        </w:rPr>
        <w:t xml:space="preserve"> dhe siguris</w:t>
      </w:r>
      <w:r w:rsidR="00225A4D">
        <w:rPr>
          <w:rFonts w:eastAsiaTheme="minorHAnsi"/>
          <w:color w:val="000000" w:themeColor="text1"/>
        </w:rPr>
        <w:t>ë</w:t>
      </w:r>
      <w:r w:rsidR="00F026B5">
        <w:rPr>
          <w:rFonts w:eastAsiaTheme="minorHAnsi"/>
          <w:color w:val="000000" w:themeColor="text1"/>
        </w:rPr>
        <w:t>;</w:t>
      </w:r>
      <w:r w:rsidRPr="008658A2">
        <w:rPr>
          <w:rFonts w:eastAsiaTheme="minorHAnsi"/>
          <w:color w:val="000000" w:themeColor="text1"/>
        </w:rPr>
        <w:t xml:space="preserve"> </w:t>
      </w:r>
      <w:r w:rsidR="00F026B5">
        <w:rPr>
          <w:rFonts w:eastAsiaTheme="minorHAnsi"/>
          <w:color w:val="000000" w:themeColor="text1"/>
        </w:rPr>
        <w:t xml:space="preserve">nenin </w:t>
      </w:r>
      <w:r w:rsidRPr="008658A2">
        <w:rPr>
          <w:rFonts w:eastAsiaTheme="minorHAnsi"/>
          <w:color w:val="000000" w:themeColor="text1"/>
        </w:rPr>
        <w:t>14</w:t>
      </w:r>
      <w:r w:rsidR="00F026B5">
        <w:rPr>
          <w:rFonts w:eastAsiaTheme="minorHAnsi"/>
          <w:color w:val="000000" w:themeColor="text1"/>
        </w:rPr>
        <w:t xml:space="preserve"> (e drejta p</w:t>
      </w:r>
      <w:r w:rsidR="00225A4D">
        <w:rPr>
          <w:rFonts w:eastAsiaTheme="minorHAnsi"/>
          <w:color w:val="000000" w:themeColor="text1"/>
        </w:rPr>
        <w:t>ë</w:t>
      </w:r>
      <w:r w:rsidR="00F026B5">
        <w:rPr>
          <w:rFonts w:eastAsiaTheme="minorHAnsi"/>
          <w:color w:val="000000" w:themeColor="text1"/>
        </w:rPr>
        <w:t>r gjykim t</w:t>
      </w:r>
      <w:r w:rsidR="00225A4D">
        <w:rPr>
          <w:rFonts w:eastAsiaTheme="minorHAnsi"/>
          <w:color w:val="000000" w:themeColor="text1"/>
        </w:rPr>
        <w:t>ë</w:t>
      </w:r>
      <w:r w:rsidR="00F026B5">
        <w:rPr>
          <w:rFonts w:eastAsiaTheme="minorHAnsi"/>
          <w:color w:val="000000" w:themeColor="text1"/>
        </w:rPr>
        <w:t xml:space="preserve"> drejt</w:t>
      </w:r>
      <w:r w:rsidR="00225A4D">
        <w:rPr>
          <w:rFonts w:eastAsiaTheme="minorHAnsi"/>
          <w:color w:val="000000" w:themeColor="text1"/>
        </w:rPr>
        <w:t>ë</w:t>
      </w:r>
      <w:r w:rsidR="00F026B5">
        <w:rPr>
          <w:rFonts w:eastAsiaTheme="minorHAnsi"/>
          <w:color w:val="000000" w:themeColor="text1"/>
        </w:rPr>
        <w:t>); nenin</w:t>
      </w:r>
      <w:r w:rsidRPr="008658A2">
        <w:rPr>
          <w:rFonts w:eastAsiaTheme="minorHAnsi"/>
          <w:color w:val="000000" w:themeColor="text1"/>
        </w:rPr>
        <w:t xml:space="preserve"> 19 </w:t>
      </w:r>
      <w:r w:rsidR="00F026B5">
        <w:rPr>
          <w:rFonts w:eastAsiaTheme="minorHAnsi"/>
          <w:color w:val="000000" w:themeColor="text1"/>
        </w:rPr>
        <w:t>(e drejta e liris</w:t>
      </w:r>
      <w:r w:rsidR="00225A4D">
        <w:rPr>
          <w:rFonts w:eastAsiaTheme="minorHAnsi"/>
          <w:color w:val="000000" w:themeColor="text1"/>
        </w:rPr>
        <w:t>ë</w:t>
      </w:r>
      <w:r w:rsidR="00F026B5">
        <w:rPr>
          <w:rFonts w:eastAsiaTheme="minorHAnsi"/>
          <w:color w:val="000000" w:themeColor="text1"/>
        </w:rPr>
        <w:t xml:space="preserve"> s</w:t>
      </w:r>
      <w:r w:rsidR="00225A4D">
        <w:rPr>
          <w:rFonts w:eastAsiaTheme="minorHAnsi"/>
          <w:color w:val="000000" w:themeColor="text1"/>
        </w:rPr>
        <w:t>ë</w:t>
      </w:r>
      <w:r w:rsidR="00F026B5">
        <w:rPr>
          <w:rFonts w:eastAsiaTheme="minorHAnsi"/>
          <w:color w:val="000000" w:themeColor="text1"/>
        </w:rPr>
        <w:t xml:space="preserve"> mendimit dhe shprehjes); </w:t>
      </w:r>
      <w:r>
        <w:rPr>
          <w:rFonts w:eastAsiaTheme="minorHAnsi"/>
          <w:color w:val="000000" w:themeColor="text1"/>
        </w:rPr>
        <w:t>dhe</w:t>
      </w:r>
      <w:r w:rsidRPr="008658A2">
        <w:rPr>
          <w:rFonts w:eastAsiaTheme="minorHAnsi"/>
          <w:color w:val="000000" w:themeColor="text1"/>
        </w:rPr>
        <w:t xml:space="preserve"> </w:t>
      </w:r>
      <w:r w:rsidR="00F026B5">
        <w:rPr>
          <w:rFonts w:eastAsiaTheme="minorHAnsi"/>
          <w:color w:val="000000" w:themeColor="text1"/>
        </w:rPr>
        <w:t xml:space="preserve">nenin </w:t>
      </w:r>
      <w:r w:rsidRPr="008658A2">
        <w:rPr>
          <w:rFonts w:eastAsiaTheme="minorHAnsi"/>
          <w:color w:val="000000" w:themeColor="text1"/>
        </w:rPr>
        <w:t>26</w:t>
      </w:r>
      <w:r w:rsidR="00F026B5">
        <w:rPr>
          <w:rFonts w:eastAsiaTheme="minorHAnsi"/>
          <w:color w:val="000000" w:themeColor="text1"/>
        </w:rPr>
        <w:t xml:space="preserve"> (e drejta e barazis</w:t>
      </w:r>
      <w:r w:rsidR="00225A4D">
        <w:rPr>
          <w:rFonts w:eastAsiaTheme="minorHAnsi"/>
          <w:color w:val="000000" w:themeColor="text1"/>
        </w:rPr>
        <w:t>ë</w:t>
      </w:r>
      <w:r w:rsidR="00F026B5">
        <w:rPr>
          <w:rFonts w:eastAsiaTheme="minorHAnsi"/>
          <w:color w:val="000000" w:themeColor="text1"/>
        </w:rPr>
        <w:t xml:space="preserve"> p</w:t>
      </w:r>
      <w:r w:rsidR="00225A4D">
        <w:rPr>
          <w:rFonts w:eastAsiaTheme="minorHAnsi"/>
          <w:color w:val="000000" w:themeColor="text1"/>
        </w:rPr>
        <w:t>ë</w:t>
      </w:r>
      <w:r w:rsidR="00F026B5">
        <w:rPr>
          <w:rFonts w:eastAsiaTheme="minorHAnsi"/>
          <w:color w:val="000000" w:themeColor="text1"/>
        </w:rPr>
        <w:t>rpara ligjit)</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Paktit Nd</w:t>
      </w:r>
      <w:r w:rsidR="00350660">
        <w:rPr>
          <w:rFonts w:eastAsiaTheme="minorHAnsi"/>
          <w:color w:val="000000" w:themeColor="text1"/>
        </w:rPr>
        <w:t>ë</w:t>
      </w:r>
      <w:r>
        <w:rPr>
          <w:rFonts w:eastAsiaTheme="minorHAnsi"/>
          <w:color w:val="000000" w:themeColor="text1"/>
        </w:rPr>
        <w:t>rkomb</w:t>
      </w:r>
      <w:r w:rsidR="00350660">
        <w:rPr>
          <w:rFonts w:eastAsiaTheme="minorHAnsi"/>
          <w:color w:val="000000" w:themeColor="text1"/>
        </w:rPr>
        <w:t>ë</w:t>
      </w:r>
      <w:r>
        <w:rPr>
          <w:rFonts w:eastAsiaTheme="minorHAnsi"/>
          <w:color w:val="000000" w:themeColor="text1"/>
        </w:rPr>
        <w:t>tar p</w:t>
      </w:r>
      <w:r w:rsidR="00350660">
        <w:rPr>
          <w:rFonts w:eastAsiaTheme="minorHAnsi"/>
          <w:color w:val="000000" w:themeColor="text1"/>
        </w:rPr>
        <w:t>ë</w:t>
      </w:r>
      <w:r>
        <w:rPr>
          <w:rFonts w:eastAsiaTheme="minorHAnsi"/>
          <w:color w:val="000000" w:themeColor="text1"/>
        </w:rPr>
        <w:t>r t</w:t>
      </w:r>
      <w:r w:rsidR="00350660">
        <w:rPr>
          <w:rFonts w:eastAsiaTheme="minorHAnsi"/>
          <w:color w:val="000000" w:themeColor="text1"/>
        </w:rPr>
        <w:t>ë</w:t>
      </w:r>
      <w:r>
        <w:rPr>
          <w:rFonts w:eastAsiaTheme="minorHAnsi"/>
          <w:color w:val="000000" w:themeColor="text1"/>
        </w:rPr>
        <w:t xml:space="preserve"> Drejtat Civile dhe Politike. K</w:t>
      </w:r>
      <w:r w:rsidR="00350660">
        <w:rPr>
          <w:rFonts w:eastAsiaTheme="minorHAnsi"/>
          <w:color w:val="000000" w:themeColor="text1"/>
        </w:rPr>
        <w:t>ë</w:t>
      </w:r>
      <w:r>
        <w:rPr>
          <w:rFonts w:eastAsiaTheme="minorHAnsi"/>
          <w:color w:val="000000" w:themeColor="text1"/>
        </w:rPr>
        <w:t>to shkelje</w:t>
      </w:r>
      <w:r w:rsidRPr="008658A2">
        <w:rPr>
          <w:rFonts w:eastAsiaTheme="minorHAnsi"/>
          <w:color w:val="000000" w:themeColor="text1"/>
        </w:rPr>
        <w:t xml:space="preserve"> </w:t>
      </w:r>
      <w:r>
        <w:rPr>
          <w:rFonts w:eastAsiaTheme="minorHAnsi"/>
          <w:color w:val="000000" w:themeColor="text1"/>
        </w:rPr>
        <w:t>p</w:t>
      </w:r>
      <w:r w:rsidR="00350660">
        <w:rPr>
          <w:rFonts w:eastAsiaTheme="minorHAnsi"/>
          <w:color w:val="000000" w:themeColor="text1"/>
        </w:rPr>
        <w:t>ë</w:t>
      </w:r>
      <w:r>
        <w:rPr>
          <w:rFonts w:eastAsiaTheme="minorHAnsi"/>
          <w:color w:val="000000" w:themeColor="text1"/>
        </w:rPr>
        <w:t>rfshihen n</w:t>
      </w:r>
      <w:r w:rsidR="00350660">
        <w:rPr>
          <w:rFonts w:eastAsiaTheme="minorHAnsi"/>
          <w:color w:val="000000" w:themeColor="text1"/>
        </w:rPr>
        <w:t>ë</w:t>
      </w:r>
      <w:r>
        <w:rPr>
          <w:rFonts w:eastAsiaTheme="minorHAnsi"/>
          <w:color w:val="000000" w:themeColor="text1"/>
        </w:rPr>
        <w:t xml:space="preserve"> kategorit</w:t>
      </w:r>
      <w:r w:rsidR="00350660">
        <w:rPr>
          <w:rFonts w:eastAsiaTheme="minorHAnsi"/>
          <w:color w:val="000000" w:themeColor="text1"/>
        </w:rPr>
        <w:t>ë</w:t>
      </w:r>
      <w:r>
        <w:rPr>
          <w:rFonts w:eastAsiaTheme="minorHAnsi"/>
          <w:color w:val="000000" w:themeColor="text1"/>
        </w:rPr>
        <w:t xml:space="preserve"> e shkeljeve </w:t>
      </w:r>
      <w:r w:rsidRPr="008658A2">
        <w:rPr>
          <w:rFonts w:eastAsiaTheme="minorHAnsi"/>
          <w:color w:val="000000" w:themeColor="text1"/>
        </w:rPr>
        <w:t xml:space="preserve">I, II, III </w:t>
      </w:r>
      <w:r>
        <w:rPr>
          <w:rFonts w:eastAsiaTheme="minorHAnsi"/>
          <w:color w:val="000000" w:themeColor="text1"/>
        </w:rPr>
        <w:t>dhe</w:t>
      </w:r>
      <w:r w:rsidRPr="008658A2">
        <w:rPr>
          <w:rFonts w:eastAsiaTheme="minorHAnsi"/>
          <w:color w:val="000000" w:themeColor="text1"/>
        </w:rPr>
        <w:t xml:space="preserve"> V</w:t>
      </w:r>
      <w:r>
        <w:rPr>
          <w:rFonts w:eastAsiaTheme="minorHAnsi"/>
          <w:color w:val="000000" w:themeColor="text1"/>
        </w:rPr>
        <w:t>, sipas kritereve t</w:t>
      </w:r>
      <w:r w:rsidR="00350660">
        <w:rPr>
          <w:rFonts w:eastAsiaTheme="minorHAnsi"/>
          <w:color w:val="000000" w:themeColor="text1"/>
        </w:rPr>
        <w:t>ë</w:t>
      </w:r>
      <w:r>
        <w:rPr>
          <w:rFonts w:eastAsiaTheme="minorHAnsi"/>
          <w:color w:val="000000" w:themeColor="text1"/>
        </w:rPr>
        <w:t xml:space="preserve"> Grupit t</w:t>
      </w:r>
      <w:r w:rsidR="00350660">
        <w:rPr>
          <w:rFonts w:eastAsiaTheme="minorHAnsi"/>
          <w:color w:val="000000" w:themeColor="text1"/>
        </w:rPr>
        <w:t>ë</w:t>
      </w:r>
      <w:r>
        <w:rPr>
          <w:rFonts w:eastAsiaTheme="minorHAnsi"/>
          <w:color w:val="000000" w:themeColor="text1"/>
        </w:rPr>
        <w:t xml:space="preserve"> Pun</w:t>
      </w:r>
      <w:r w:rsidR="00350660">
        <w:rPr>
          <w:rFonts w:eastAsiaTheme="minorHAnsi"/>
          <w:color w:val="000000" w:themeColor="text1"/>
        </w:rPr>
        <w:t>ë</w:t>
      </w:r>
      <w:r>
        <w:rPr>
          <w:rFonts w:eastAsiaTheme="minorHAnsi"/>
          <w:color w:val="000000" w:themeColor="text1"/>
        </w:rPr>
        <w:t>s.</w:t>
      </w:r>
    </w:p>
    <w:p w14:paraId="6D426429" w14:textId="77777777" w:rsidR="00583ED3" w:rsidRDefault="00583ED3" w:rsidP="00E05C10">
      <w:pPr>
        <w:autoSpaceDE w:val="0"/>
        <w:autoSpaceDN w:val="0"/>
        <w:adjustRightInd w:val="0"/>
        <w:jc w:val="both"/>
        <w:rPr>
          <w:rFonts w:eastAsiaTheme="minorHAnsi"/>
          <w:color w:val="000000" w:themeColor="text1"/>
        </w:rPr>
      </w:pPr>
    </w:p>
    <w:p w14:paraId="5B90F188" w14:textId="5FA6C330" w:rsidR="00583ED3" w:rsidRDefault="00583ED3" w:rsidP="00E05C10">
      <w:pPr>
        <w:autoSpaceDE w:val="0"/>
        <w:autoSpaceDN w:val="0"/>
        <w:adjustRightInd w:val="0"/>
        <w:jc w:val="both"/>
        <w:rPr>
          <w:color w:val="000000" w:themeColor="text1"/>
        </w:rPr>
      </w:pPr>
      <w:r>
        <w:rPr>
          <w:color w:val="000000" w:themeColor="text1"/>
        </w:rPr>
        <w:lastRenderedPageBreak/>
        <w:t>N</w:t>
      </w:r>
      <w:r w:rsidR="00350660">
        <w:rPr>
          <w:color w:val="000000" w:themeColor="text1"/>
        </w:rPr>
        <w:t>ë</w:t>
      </w:r>
      <w:r>
        <w:rPr>
          <w:color w:val="000000" w:themeColor="text1"/>
        </w:rPr>
        <w:t xml:space="preserve"> k</w:t>
      </w:r>
      <w:r w:rsidR="00350660">
        <w:rPr>
          <w:color w:val="000000" w:themeColor="text1"/>
        </w:rPr>
        <w:t>ë</w:t>
      </w:r>
      <w:r>
        <w:rPr>
          <w:color w:val="000000" w:themeColor="text1"/>
        </w:rPr>
        <w:t>t</w:t>
      </w:r>
      <w:r w:rsidR="00350660">
        <w:rPr>
          <w:color w:val="000000" w:themeColor="text1"/>
        </w:rPr>
        <w:t>ë</w:t>
      </w:r>
      <w:r>
        <w:rPr>
          <w:color w:val="000000" w:themeColor="text1"/>
        </w:rPr>
        <w:t xml:space="preserve"> kontekst, Grupi i Pun</w:t>
      </w:r>
      <w:r w:rsidR="00350660">
        <w:rPr>
          <w:color w:val="000000" w:themeColor="text1"/>
        </w:rPr>
        <w:t>ë</w:t>
      </w:r>
      <w:r>
        <w:rPr>
          <w:color w:val="000000" w:themeColor="text1"/>
        </w:rPr>
        <w:t>s i b</w:t>
      </w:r>
      <w:r w:rsidR="00350660">
        <w:rPr>
          <w:color w:val="000000" w:themeColor="text1"/>
        </w:rPr>
        <w:t>ë</w:t>
      </w:r>
      <w:r>
        <w:rPr>
          <w:color w:val="000000" w:themeColor="text1"/>
        </w:rPr>
        <w:t>n thirrje (a) Qeveris</w:t>
      </w:r>
      <w:r w:rsidR="00350660">
        <w:rPr>
          <w:color w:val="000000" w:themeColor="text1"/>
        </w:rPr>
        <w:t>ë</w:t>
      </w:r>
      <w:r>
        <w:rPr>
          <w:color w:val="000000" w:themeColor="text1"/>
        </w:rPr>
        <w:t xml:space="preserve"> s</w:t>
      </w:r>
      <w:r w:rsidR="00350660">
        <w:rPr>
          <w:color w:val="000000" w:themeColor="text1"/>
        </w:rPr>
        <w:t>ë</w:t>
      </w:r>
      <w:r>
        <w:rPr>
          <w:color w:val="000000" w:themeColor="text1"/>
        </w:rPr>
        <w:t xml:space="preserve"> Turqis</w:t>
      </w:r>
      <w:r w:rsidR="00350660">
        <w:rPr>
          <w:color w:val="000000" w:themeColor="text1"/>
        </w:rPr>
        <w:t>ë</w:t>
      </w:r>
      <w:r>
        <w:rPr>
          <w:color w:val="000000" w:themeColor="text1"/>
        </w:rPr>
        <w:t xml:space="preserve"> t’i liroj</w:t>
      </w:r>
      <w:r w:rsidR="00350660">
        <w:rPr>
          <w:color w:val="000000" w:themeColor="text1"/>
        </w:rPr>
        <w:t>ë</w:t>
      </w:r>
      <w:r>
        <w:rPr>
          <w:color w:val="000000" w:themeColor="text1"/>
        </w:rPr>
        <w:t xml:space="preserve"> menj</w:t>
      </w:r>
      <w:r w:rsidR="00350660">
        <w:rPr>
          <w:color w:val="000000" w:themeColor="text1"/>
        </w:rPr>
        <w:t>ë</w:t>
      </w:r>
      <w:r>
        <w:rPr>
          <w:color w:val="000000" w:themeColor="text1"/>
        </w:rPr>
        <w:t>her</w:t>
      </w:r>
      <w:r w:rsidR="00350660">
        <w:rPr>
          <w:color w:val="000000" w:themeColor="text1"/>
        </w:rPr>
        <w:t>ë</w:t>
      </w:r>
      <w:r>
        <w:rPr>
          <w:color w:val="000000" w:themeColor="text1"/>
        </w:rPr>
        <w:t xml:space="preserve"> t</w:t>
      </w:r>
      <w:r w:rsidR="00350660">
        <w:rPr>
          <w:color w:val="000000" w:themeColor="text1"/>
        </w:rPr>
        <w:t>ë</w:t>
      </w:r>
      <w:r>
        <w:rPr>
          <w:color w:val="000000" w:themeColor="text1"/>
        </w:rPr>
        <w:t xml:space="preserve"> gjasht</w:t>
      </w:r>
      <w:r w:rsidR="00350660">
        <w:rPr>
          <w:color w:val="000000" w:themeColor="text1"/>
        </w:rPr>
        <w:t>ë</w:t>
      </w:r>
      <w:r>
        <w:rPr>
          <w:color w:val="000000" w:themeColor="text1"/>
        </w:rPr>
        <w:t xml:space="preserve"> individ</w:t>
      </w:r>
      <w:r w:rsidR="00350660">
        <w:rPr>
          <w:color w:val="000000" w:themeColor="text1"/>
        </w:rPr>
        <w:t>ë</w:t>
      </w:r>
      <w:r w:rsidR="00A21AA7">
        <w:rPr>
          <w:color w:val="000000" w:themeColor="text1"/>
        </w:rPr>
        <w:t>t</w:t>
      </w:r>
      <w:r>
        <w:rPr>
          <w:color w:val="000000" w:themeColor="text1"/>
        </w:rPr>
        <w:t>; dhe (b) qeverive t</w:t>
      </w:r>
      <w:r w:rsidR="00350660">
        <w:rPr>
          <w:color w:val="000000" w:themeColor="text1"/>
        </w:rPr>
        <w:t>ë</w:t>
      </w:r>
      <w:r>
        <w:rPr>
          <w:color w:val="000000" w:themeColor="text1"/>
        </w:rPr>
        <w:t xml:space="preserve"> Turqis</w:t>
      </w:r>
      <w:r w:rsidR="00350660">
        <w:rPr>
          <w:color w:val="000000" w:themeColor="text1"/>
        </w:rPr>
        <w:t>ë</w:t>
      </w:r>
      <w:r>
        <w:rPr>
          <w:color w:val="000000" w:themeColor="text1"/>
        </w:rPr>
        <w:t xml:space="preserve"> dhe Kosov</w:t>
      </w:r>
      <w:r w:rsidR="00350660">
        <w:rPr>
          <w:color w:val="000000" w:themeColor="text1"/>
        </w:rPr>
        <w:t>ë</w:t>
      </w:r>
      <w:r>
        <w:rPr>
          <w:color w:val="000000" w:themeColor="text1"/>
        </w:rPr>
        <w:t>s t’i akordojn</w:t>
      </w:r>
      <w:r w:rsidR="00350660">
        <w:rPr>
          <w:color w:val="000000" w:themeColor="text1"/>
        </w:rPr>
        <w:t>ë</w:t>
      </w:r>
      <w:r>
        <w:rPr>
          <w:color w:val="000000" w:themeColor="text1"/>
        </w:rPr>
        <w:t xml:space="preserve"> viktimave t</w:t>
      </w:r>
      <w:r w:rsidR="00350660">
        <w:rPr>
          <w:color w:val="000000" w:themeColor="text1"/>
        </w:rPr>
        <w:t>ë</w:t>
      </w:r>
      <w:r>
        <w:rPr>
          <w:color w:val="000000" w:themeColor="text1"/>
        </w:rPr>
        <w:t xml:space="preserve"> drejt</w:t>
      </w:r>
      <w:r w:rsidR="00350660">
        <w:rPr>
          <w:color w:val="000000" w:themeColor="text1"/>
        </w:rPr>
        <w:t>ë</w:t>
      </w:r>
      <w:r>
        <w:rPr>
          <w:color w:val="000000" w:themeColor="text1"/>
        </w:rPr>
        <w:t>n e zbatueshme t</w:t>
      </w:r>
      <w:r w:rsidR="00350660">
        <w:rPr>
          <w:color w:val="000000" w:themeColor="text1"/>
        </w:rPr>
        <w:t>ë</w:t>
      </w:r>
      <w:r>
        <w:rPr>
          <w:color w:val="000000" w:themeColor="text1"/>
        </w:rPr>
        <w:t xml:space="preserve"> kompensimit dhe d</w:t>
      </w:r>
      <w:r w:rsidR="00350660">
        <w:rPr>
          <w:color w:val="000000" w:themeColor="text1"/>
        </w:rPr>
        <w:t>ë</w:t>
      </w:r>
      <w:r>
        <w:rPr>
          <w:color w:val="000000" w:themeColor="text1"/>
        </w:rPr>
        <w:t>mshp</w:t>
      </w:r>
      <w:r w:rsidR="00350660">
        <w:rPr>
          <w:color w:val="000000" w:themeColor="text1"/>
        </w:rPr>
        <w:t>ë</w:t>
      </w:r>
      <w:r>
        <w:rPr>
          <w:color w:val="000000" w:themeColor="text1"/>
        </w:rPr>
        <w:t>rblimit, n</w:t>
      </w:r>
      <w:r w:rsidR="00350660">
        <w:rPr>
          <w:color w:val="000000" w:themeColor="text1"/>
        </w:rPr>
        <w:t>ë</w:t>
      </w:r>
      <w:r>
        <w:rPr>
          <w:color w:val="000000" w:themeColor="text1"/>
        </w:rPr>
        <w:t xml:space="preserve"> p</w:t>
      </w:r>
      <w:r w:rsidR="00350660">
        <w:rPr>
          <w:color w:val="000000" w:themeColor="text1"/>
        </w:rPr>
        <w:t>ë</w:t>
      </w:r>
      <w:r>
        <w:rPr>
          <w:color w:val="000000" w:themeColor="text1"/>
        </w:rPr>
        <w:t>rputhje me t</w:t>
      </w:r>
      <w:r w:rsidR="00350660">
        <w:rPr>
          <w:color w:val="000000" w:themeColor="text1"/>
        </w:rPr>
        <w:t>ë</w:t>
      </w:r>
      <w:r>
        <w:rPr>
          <w:color w:val="000000" w:themeColor="text1"/>
        </w:rPr>
        <w:t xml:space="preserve"> drejt</w:t>
      </w:r>
      <w:r w:rsidR="00350660">
        <w:rPr>
          <w:color w:val="000000" w:themeColor="text1"/>
        </w:rPr>
        <w:t>ë</w:t>
      </w:r>
      <w:r>
        <w:rPr>
          <w:color w:val="000000" w:themeColor="text1"/>
        </w:rPr>
        <w:t>n nd</w:t>
      </w:r>
      <w:r w:rsidR="00350660">
        <w:rPr>
          <w:color w:val="000000" w:themeColor="text1"/>
        </w:rPr>
        <w:t>ë</w:t>
      </w:r>
      <w:r>
        <w:rPr>
          <w:color w:val="000000" w:themeColor="text1"/>
        </w:rPr>
        <w:t>rkomb</w:t>
      </w:r>
      <w:r w:rsidR="00350660">
        <w:rPr>
          <w:color w:val="000000" w:themeColor="text1"/>
        </w:rPr>
        <w:t>ë</w:t>
      </w:r>
      <w:r>
        <w:rPr>
          <w:color w:val="000000" w:themeColor="text1"/>
        </w:rPr>
        <w:t>tare. N</w:t>
      </w:r>
      <w:r w:rsidR="00350660">
        <w:rPr>
          <w:color w:val="000000" w:themeColor="text1"/>
        </w:rPr>
        <w:t>ë</w:t>
      </w:r>
      <w:r>
        <w:rPr>
          <w:color w:val="000000" w:themeColor="text1"/>
        </w:rPr>
        <w:t xml:space="preserve"> kontekstin aktual t</w:t>
      </w:r>
      <w:r w:rsidR="00350660">
        <w:rPr>
          <w:color w:val="000000" w:themeColor="text1"/>
        </w:rPr>
        <w:t>ë</w:t>
      </w:r>
      <w:r>
        <w:rPr>
          <w:color w:val="000000" w:themeColor="text1"/>
        </w:rPr>
        <w:t xml:space="preserve"> pandemis</w:t>
      </w:r>
      <w:r w:rsidR="00350660">
        <w:rPr>
          <w:color w:val="000000" w:themeColor="text1"/>
        </w:rPr>
        <w:t>ë</w:t>
      </w:r>
      <w:r w:rsidR="00337CD6">
        <w:rPr>
          <w:color w:val="000000" w:themeColor="text1"/>
        </w:rPr>
        <w:t xml:space="preserve"> globale</w:t>
      </w:r>
      <w:r>
        <w:rPr>
          <w:color w:val="000000" w:themeColor="text1"/>
        </w:rPr>
        <w:t xml:space="preserve"> COVID-19 dhe rrezikut </w:t>
      </w:r>
      <w:r w:rsidR="00337CD6">
        <w:rPr>
          <w:color w:val="000000" w:themeColor="text1"/>
        </w:rPr>
        <w:t>t</w:t>
      </w:r>
      <w:r w:rsidR="00350660">
        <w:rPr>
          <w:color w:val="000000" w:themeColor="text1"/>
        </w:rPr>
        <w:t>ë</w:t>
      </w:r>
      <w:r w:rsidR="00337CD6">
        <w:rPr>
          <w:color w:val="000000" w:themeColor="text1"/>
        </w:rPr>
        <w:t xml:space="preserve"> koronavirusit n</w:t>
      </w:r>
      <w:r w:rsidR="00350660">
        <w:rPr>
          <w:color w:val="000000" w:themeColor="text1"/>
        </w:rPr>
        <w:t>ë</w:t>
      </w:r>
      <w:r w:rsidR="00337CD6">
        <w:rPr>
          <w:color w:val="000000" w:themeColor="text1"/>
        </w:rPr>
        <w:t xml:space="preserve"> institucionet e burgimit apo paraburgimit, Grupi i Pun</w:t>
      </w:r>
      <w:r w:rsidR="00350660">
        <w:rPr>
          <w:color w:val="000000" w:themeColor="text1"/>
        </w:rPr>
        <w:t>ë</w:t>
      </w:r>
      <w:r w:rsidR="00337CD6">
        <w:rPr>
          <w:color w:val="000000" w:themeColor="text1"/>
        </w:rPr>
        <w:t>s i b</w:t>
      </w:r>
      <w:r w:rsidR="00350660">
        <w:rPr>
          <w:color w:val="000000" w:themeColor="text1"/>
        </w:rPr>
        <w:t>ë</w:t>
      </w:r>
      <w:r w:rsidR="00337CD6">
        <w:rPr>
          <w:color w:val="000000" w:themeColor="text1"/>
        </w:rPr>
        <w:t>n thirrje Qeveris</w:t>
      </w:r>
      <w:r w:rsidR="00350660">
        <w:rPr>
          <w:color w:val="000000" w:themeColor="text1"/>
        </w:rPr>
        <w:t>ë</w:t>
      </w:r>
      <w:r w:rsidR="00337CD6">
        <w:rPr>
          <w:color w:val="000000" w:themeColor="text1"/>
        </w:rPr>
        <w:t xml:space="preserve"> s</w:t>
      </w:r>
      <w:r w:rsidR="00350660">
        <w:rPr>
          <w:color w:val="000000" w:themeColor="text1"/>
        </w:rPr>
        <w:t>ë</w:t>
      </w:r>
      <w:r w:rsidR="00337CD6">
        <w:rPr>
          <w:color w:val="000000" w:themeColor="text1"/>
        </w:rPr>
        <w:t xml:space="preserve"> Turqis</w:t>
      </w:r>
      <w:r w:rsidR="00350660">
        <w:rPr>
          <w:color w:val="000000" w:themeColor="text1"/>
        </w:rPr>
        <w:t>ë</w:t>
      </w:r>
      <w:r w:rsidR="00337CD6">
        <w:rPr>
          <w:color w:val="000000" w:themeColor="text1"/>
        </w:rPr>
        <w:t xml:space="preserve"> t</w:t>
      </w:r>
      <w:r w:rsidR="00350660">
        <w:rPr>
          <w:color w:val="000000" w:themeColor="text1"/>
        </w:rPr>
        <w:t>ë</w:t>
      </w:r>
      <w:r w:rsidR="00337CD6">
        <w:rPr>
          <w:color w:val="000000" w:themeColor="text1"/>
        </w:rPr>
        <w:t xml:space="preserve"> nd</w:t>
      </w:r>
      <w:r w:rsidR="00350660">
        <w:rPr>
          <w:color w:val="000000" w:themeColor="text1"/>
        </w:rPr>
        <w:t>ë</w:t>
      </w:r>
      <w:r w:rsidR="00337CD6">
        <w:rPr>
          <w:color w:val="000000" w:themeColor="text1"/>
        </w:rPr>
        <w:t>rmarr</w:t>
      </w:r>
      <w:r w:rsidR="00350660">
        <w:rPr>
          <w:color w:val="000000" w:themeColor="text1"/>
        </w:rPr>
        <w:t>ë</w:t>
      </w:r>
      <w:r w:rsidR="00337CD6">
        <w:rPr>
          <w:color w:val="000000" w:themeColor="text1"/>
        </w:rPr>
        <w:t xml:space="preserve"> veprime urgjente p</w:t>
      </w:r>
      <w:r w:rsidR="00350660">
        <w:rPr>
          <w:color w:val="000000" w:themeColor="text1"/>
        </w:rPr>
        <w:t>ë</w:t>
      </w:r>
      <w:r w:rsidR="00337CD6">
        <w:rPr>
          <w:color w:val="000000" w:themeColor="text1"/>
        </w:rPr>
        <w:t>r lirimin e t</w:t>
      </w:r>
      <w:r w:rsidR="00350660">
        <w:rPr>
          <w:color w:val="000000" w:themeColor="text1"/>
        </w:rPr>
        <w:t>ë</w:t>
      </w:r>
      <w:r w:rsidR="00337CD6">
        <w:rPr>
          <w:color w:val="000000" w:themeColor="text1"/>
        </w:rPr>
        <w:t xml:space="preserve"> gjasht</w:t>
      </w:r>
      <w:r w:rsidR="00350660">
        <w:rPr>
          <w:color w:val="000000" w:themeColor="text1"/>
        </w:rPr>
        <w:t>ë</w:t>
      </w:r>
      <w:r w:rsidR="00337CD6">
        <w:rPr>
          <w:color w:val="000000" w:themeColor="text1"/>
        </w:rPr>
        <w:t xml:space="preserve"> individ</w:t>
      </w:r>
      <w:r w:rsidR="00350660">
        <w:rPr>
          <w:color w:val="000000" w:themeColor="text1"/>
        </w:rPr>
        <w:t>ë</w:t>
      </w:r>
      <w:r w:rsidR="00337CD6">
        <w:rPr>
          <w:color w:val="000000" w:themeColor="text1"/>
        </w:rPr>
        <w:t xml:space="preserve">ve. </w:t>
      </w:r>
    </w:p>
    <w:p w14:paraId="2DA61B82" w14:textId="77777777" w:rsidR="00553440" w:rsidRPr="008658A2" w:rsidRDefault="00553440" w:rsidP="00E05C10">
      <w:pPr>
        <w:autoSpaceDE w:val="0"/>
        <w:autoSpaceDN w:val="0"/>
        <w:adjustRightInd w:val="0"/>
        <w:jc w:val="both"/>
        <w:rPr>
          <w:color w:val="000000" w:themeColor="text1"/>
        </w:rPr>
      </w:pPr>
    </w:p>
    <w:p w14:paraId="1AC07E50" w14:textId="5E34FD15" w:rsidR="00B0086A" w:rsidRPr="008658A2" w:rsidRDefault="00337CD6" w:rsidP="00E05C10">
      <w:pPr>
        <w:autoSpaceDE w:val="0"/>
        <w:autoSpaceDN w:val="0"/>
        <w:adjustRightInd w:val="0"/>
        <w:jc w:val="both"/>
        <w:rPr>
          <w:rFonts w:eastAsiaTheme="minorHAnsi"/>
          <w:color w:val="000000" w:themeColor="text1"/>
        </w:rPr>
      </w:pPr>
      <w:r>
        <w:rPr>
          <w:color w:val="000000" w:themeColor="text1"/>
        </w:rPr>
        <w:t>Grupi i Pun</w:t>
      </w:r>
      <w:r w:rsidR="00350660">
        <w:rPr>
          <w:color w:val="000000" w:themeColor="text1"/>
        </w:rPr>
        <w:t>ë</w:t>
      </w:r>
      <w:r>
        <w:rPr>
          <w:color w:val="000000" w:themeColor="text1"/>
        </w:rPr>
        <w:t xml:space="preserve">s mbi </w:t>
      </w:r>
      <w:r w:rsidR="00A21AA7">
        <w:rPr>
          <w:color w:val="000000" w:themeColor="text1"/>
        </w:rPr>
        <w:t>N</w:t>
      </w:r>
      <w:r>
        <w:rPr>
          <w:color w:val="000000" w:themeColor="text1"/>
        </w:rPr>
        <w:t>dalimet Arbitrate gjithashtu i b</w:t>
      </w:r>
      <w:r w:rsidR="00350660">
        <w:rPr>
          <w:color w:val="000000" w:themeColor="text1"/>
        </w:rPr>
        <w:t>ë</w:t>
      </w:r>
      <w:r>
        <w:rPr>
          <w:color w:val="000000" w:themeColor="text1"/>
        </w:rPr>
        <w:t>n thirrje autoriteteve t</w:t>
      </w:r>
      <w:r w:rsidR="00350660">
        <w:rPr>
          <w:color w:val="000000" w:themeColor="text1"/>
        </w:rPr>
        <w:t>ë</w:t>
      </w:r>
      <w:r>
        <w:rPr>
          <w:color w:val="000000" w:themeColor="text1"/>
        </w:rPr>
        <w:t xml:space="preserve"> Turqis</w:t>
      </w:r>
      <w:r w:rsidR="00350660">
        <w:rPr>
          <w:color w:val="000000" w:themeColor="text1"/>
        </w:rPr>
        <w:t>ë</w:t>
      </w:r>
      <w:r>
        <w:rPr>
          <w:color w:val="000000" w:themeColor="text1"/>
        </w:rPr>
        <w:t xml:space="preserve"> dhe Kosov</w:t>
      </w:r>
      <w:r w:rsidR="00350660">
        <w:rPr>
          <w:color w:val="000000" w:themeColor="text1"/>
        </w:rPr>
        <w:t>ë</w:t>
      </w:r>
      <w:r>
        <w:rPr>
          <w:color w:val="000000" w:themeColor="text1"/>
        </w:rPr>
        <w:t>s t</w:t>
      </w:r>
      <w:r w:rsidR="00350660">
        <w:rPr>
          <w:color w:val="000000" w:themeColor="text1"/>
        </w:rPr>
        <w:t>ë</w:t>
      </w:r>
      <w:r>
        <w:rPr>
          <w:color w:val="000000" w:themeColor="text1"/>
        </w:rPr>
        <w:t xml:space="preserve"> mund</w:t>
      </w:r>
      <w:r w:rsidR="00350660">
        <w:rPr>
          <w:color w:val="000000" w:themeColor="text1"/>
        </w:rPr>
        <w:t>ë</w:t>
      </w:r>
      <w:r>
        <w:rPr>
          <w:color w:val="000000" w:themeColor="text1"/>
        </w:rPr>
        <w:t>sojn</w:t>
      </w:r>
      <w:r w:rsidR="00350660">
        <w:rPr>
          <w:color w:val="000000" w:themeColor="text1"/>
        </w:rPr>
        <w:t>ë</w:t>
      </w:r>
      <w:r>
        <w:rPr>
          <w:color w:val="000000" w:themeColor="text1"/>
        </w:rPr>
        <w:t xml:space="preserve"> nj</w:t>
      </w:r>
      <w:r w:rsidR="00350660">
        <w:rPr>
          <w:color w:val="000000" w:themeColor="text1"/>
        </w:rPr>
        <w:t>ë</w:t>
      </w:r>
      <w:r>
        <w:rPr>
          <w:color w:val="000000" w:themeColor="text1"/>
        </w:rPr>
        <w:t xml:space="preserve"> hetim t</w:t>
      </w:r>
      <w:r w:rsidR="00350660">
        <w:rPr>
          <w:color w:val="000000" w:themeColor="text1"/>
        </w:rPr>
        <w:t>ë</w:t>
      </w:r>
      <w:r>
        <w:rPr>
          <w:color w:val="000000" w:themeColor="text1"/>
        </w:rPr>
        <w:t xml:space="preserve"> plot</w:t>
      </w:r>
      <w:r w:rsidR="00350660">
        <w:rPr>
          <w:color w:val="000000" w:themeColor="text1"/>
        </w:rPr>
        <w:t>ë</w:t>
      </w:r>
      <w:r>
        <w:rPr>
          <w:color w:val="000000" w:themeColor="text1"/>
        </w:rPr>
        <w:t xml:space="preserve"> dhe t</w:t>
      </w:r>
      <w:r w:rsidR="00350660">
        <w:rPr>
          <w:color w:val="000000" w:themeColor="text1"/>
        </w:rPr>
        <w:t>ë</w:t>
      </w:r>
      <w:r>
        <w:rPr>
          <w:color w:val="000000" w:themeColor="text1"/>
        </w:rPr>
        <w:t xml:space="preserve"> pavarur mbi rrethanat q</w:t>
      </w:r>
      <w:r w:rsidR="00350660">
        <w:rPr>
          <w:color w:val="000000" w:themeColor="text1"/>
        </w:rPr>
        <w:t>ë</w:t>
      </w:r>
      <w:r>
        <w:rPr>
          <w:color w:val="000000" w:themeColor="text1"/>
        </w:rPr>
        <w:t xml:space="preserve"> lidhen me privimin arbitrar t</w:t>
      </w:r>
      <w:r w:rsidR="00350660">
        <w:rPr>
          <w:color w:val="000000" w:themeColor="text1"/>
        </w:rPr>
        <w:t>ë</w:t>
      </w:r>
      <w:r>
        <w:rPr>
          <w:color w:val="000000" w:themeColor="text1"/>
        </w:rPr>
        <w:t xml:space="preserve"> liris</w:t>
      </w:r>
      <w:r w:rsidR="00350660">
        <w:rPr>
          <w:color w:val="000000" w:themeColor="text1"/>
        </w:rPr>
        <w:t>ë</w:t>
      </w:r>
      <w:r>
        <w:rPr>
          <w:color w:val="000000" w:themeColor="text1"/>
        </w:rPr>
        <w:t xml:space="preserve"> t</w:t>
      </w:r>
      <w:r w:rsidR="00350660">
        <w:rPr>
          <w:color w:val="000000" w:themeColor="text1"/>
        </w:rPr>
        <w:t>ë</w:t>
      </w:r>
      <w:r>
        <w:rPr>
          <w:color w:val="000000" w:themeColor="text1"/>
        </w:rPr>
        <w:t xml:space="preserve"> gjasht</w:t>
      </w:r>
      <w:r w:rsidR="00350660">
        <w:rPr>
          <w:color w:val="000000" w:themeColor="text1"/>
        </w:rPr>
        <w:t>ë</w:t>
      </w:r>
      <w:r>
        <w:rPr>
          <w:color w:val="000000" w:themeColor="text1"/>
        </w:rPr>
        <w:t xml:space="preserve"> individ</w:t>
      </w:r>
      <w:r w:rsidR="00350660">
        <w:rPr>
          <w:color w:val="000000" w:themeColor="text1"/>
        </w:rPr>
        <w:t>ë</w:t>
      </w:r>
      <w:r>
        <w:rPr>
          <w:color w:val="000000" w:themeColor="text1"/>
        </w:rPr>
        <w:t>ve dhe t</w:t>
      </w:r>
      <w:r w:rsidR="00350660">
        <w:rPr>
          <w:color w:val="000000" w:themeColor="text1"/>
        </w:rPr>
        <w:t>ë</w:t>
      </w:r>
      <w:r>
        <w:rPr>
          <w:color w:val="000000" w:themeColor="text1"/>
        </w:rPr>
        <w:t xml:space="preserve"> marrin masat e nevojshme kund</w:t>
      </w:r>
      <w:r w:rsidR="00350660">
        <w:rPr>
          <w:color w:val="000000" w:themeColor="text1"/>
        </w:rPr>
        <w:t>ë</w:t>
      </w:r>
      <w:r>
        <w:rPr>
          <w:color w:val="000000" w:themeColor="text1"/>
        </w:rPr>
        <w:t>r atyre q</w:t>
      </w:r>
      <w:r w:rsidR="00350660">
        <w:rPr>
          <w:color w:val="000000" w:themeColor="text1"/>
        </w:rPr>
        <w:t>ë</w:t>
      </w:r>
      <w:r>
        <w:rPr>
          <w:color w:val="000000" w:themeColor="text1"/>
        </w:rPr>
        <w:t xml:space="preserve"> jan</w:t>
      </w:r>
      <w:r w:rsidR="00350660">
        <w:rPr>
          <w:color w:val="000000" w:themeColor="text1"/>
        </w:rPr>
        <w:t>ë</w:t>
      </w:r>
      <w:r>
        <w:rPr>
          <w:color w:val="000000" w:themeColor="text1"/>
        </w:rPr>
        <w:t xml:space="preserve"> p</w:t>
      </w:r>
      <w:r w:rsidR="00350660">
        <w:rPr>
          <w:color w:val="000000" w:themeColor="text1"/>
        </w:rPr>
        <w:t>ë</w:t>
      </w:r>
      <w:r>
        <w:rPr>
          <w:color w:val="000000" w:themeColor="text1"/>
        </w:rPr>
        <w:t>rgjegj</w:t>
      </w:r>
      <w:r w:rsidR="00350660">
        <w:rPr>
          <w:color w:val="000000" w:themeColor="text1"/>
        </w:rPr>
        <w:t>ë</w:t>
      </w:r>
      <w:r>
        <w:rPr>
          <w:color w:val="000000" w:themeColor="text1"/>
        </w:rPr>
        <w:t>s p</w:t>
      </w:r>
      <w:r w:rsidR="00350660">
        <w:rPr>
          <w:color w:val="000000" w:themeColor="text1"/>
        </w:rPr>
        <w:t>ë</w:t>
      </w:r>
      <w:r>
        <w:rPr>
          <w:color w:val="000000" w:themeColor="text1"/>
        </w:rPr>
        <w:t>r dhunimin e t</w:t>
      </w:r>
      <w:r w:rsidR="00350660">
        <w:rPr>
          <w:color w:val="000000" w:themeColor="text1"/>
        </w:rPr>
        <w:t>ë</w:t>
      </w:r>
      <w:r>
        <w:rPr>
          <w:color w:val="000000" w:themeColor="text1"/>
        </w:rPr>
        <w:t xml:space="preserve"> drejtave t</w:t>
      </w:r>
      <w:r w:rsidR="00350660">
        <w:rPr>
          <w:color w:val="000000" w:themeColor="text1"/>
        </w:rPr>
        <w:t>ë</w:t>
      </w:r>
      <w:r>
        <w:rPr>
          <w:color w:val="000000" w:themeColor="text1"/>
        </w:rPr>
        <w:t xml:space="preserve"> </w:t>
      </w:r>
      <w:r w:rsidR="00225A4D">
        <w:rPr>
          <w:color w:val="000000" w:themeColor="text1"/>
        </w:rPr>
        <w:t>tyre</w:t>
      </w:r>
      <w:r>
        <w:rPr>
          <w:color w:val="000000" w:themeColor="text1"/>
        </w:rPr>
        <w:t xml:space="preserve">. </w:t>
      </w:r>
    </w:p>
    <w:p w14:paraId="0478D0CC" w14:textId="1B7465D4" w:rsidR="00D607E9" w:rsidRPr="008658A2" w:rsidRDefault="00D607E9" w:rsidP="00974490">
      <w:pPr>
        <w:jc w:val="both"/>
        <w:rPr>
          <w:color w:val="000000" w:themeColor="text1"/>
        </w:rPr>
      </w:pPr>
    </w:p>
    <w:p w14:paraId="5B733B06" w14:textId="7F328D2A" w:rsidR="001329E4" w:rsidRPr="008658A2" w:rsidRDefault="00337CD6" w:rsidP="00274F59">
      <w:pPr>
        <w:autoSpaceDE w:val="0"/>
        <w:autoSpaceDN w:val="0"/>
        <w:adjustRightInd w:val="0"/>
        <w:jc w:val="both"/>
        <w:rPr>
          <w:rFonts w:eastAsiaTheme="minorHAnsi"/>
          <w:color w:val="000000" w:themeColor="text1"/>
        </w:rPr>
      </w:pPr>
      <w:r>
        <w:rPr>
          <w:rFonts w:eastAsiaTheme="minorHAnsi"/>
          <w:color w:val="000000" w:themeColor="text1"/>
        </w:rPr>
        <w:t>N</w:t>
      </w:r>
      <w:r w:rsidR="00350660">
        <w:rPr>
          <w:rFonts w:eastAsiaTheme="minorHAnsi"/>
          <w:color w:val="000000" w:themeColor="text1"/>
        </w:rPr>
        <w:t>ë</w:t>
      </w:r>
      <w:r>
        <w:rPr>
          <w:rFonts w:eastAsiaTheme="minorHAnsi"/>
          <w:color w:val="000000" w:themeColor="text1"/>
        </w:rPr>
        <w:t xml:space="preserve"> p</w:t>
      </w:r>
      <w:r w:rsidR="00350660">
        <w:rPr>
          <w:rFonts w:eastAsiaTheme="minorHAnsi"/>
          <w:color w:val="000000" w:themeColor="text1"/>
        </w:rPr>
        <w:t>ë</w:t>
      </w:r>
      <w:r>
        <w:rPr>
          <w:rFonts w:eastAsiaTheme="minorHAnsi"/>
          <w:color w:val="000000" w:themeColor="text1"/>
        </w:rPr>
        <w:t xml:space="preserve">rputhje me </w:t>
      </w:r>
      <w:r w:rsidR="001329E4" w:rsidRPr="008658A2">
        <w:rPr>
          <w:rFonts w:eastAsiaTheme="minorHAnsi"/>
          <w:color w:val="000000" w:themeColor="text1"/>
        </w:rPr>
        <w:t>paragra</w:t>
      </w:r>
      <w:r>
        <w:rPr>
          <w:rFonts w:eastAsiaTheme="minorHAnsi"/>
          <w:color w:val="000000" w:themeColor="text1"/>
        </w:rPr>
        <w:t>fin</w:t>
      </w:r>
      <w:r w:rsidR="001329E4" w:rsidRPr="008658A2">
        <w:rPr>
          <w:rFonts w:eastAsiaTheme="minorHAnsi"/>
          <w:color w:val="000000" w:themeColor="text1"/>
        </w:rPr>
        <w:t xml:space="preserve"> 33 (a) </w:t>
      </w:r>
      <w:r>
        <w:rPr>
          <w:rFonts w:eastAsiaTheme="minorHAnsi"/>
          <w:color w:val="000000" w:themeColor="text1"/>
        </w:rPr>
        <w:t>t</w:t>
      </w:r>
      <w:r w:rsidR="00350660">
        <w:rPr>
          <w:rFonts w:eastAsiaTheme="minorHAnsi"/>
          <w:color w:val="000000" w:themeColor="text1"/>
        </w:rPr>
        <w:t>ë</w:t>
      </w:r>
      <w:r>
        <w:rPr>
          <w:rFonts w:eastAsiaTheme="minorHAnsi"/>
          <w:color w:val="000000" w:themeColor="text1"/>
        </w:rPr>
        <w:t xml:space="preserve"> metodave t</w:t>
      </w:r>
      <w:r w:rsidR="00350660">
        <w:rPr>
          <w:rFonts w:eastAsiaTheme="minorHAnsi"/>
          <w:color w:val="000000" w:themeColor="text1"/>
        </w:rPr>
        <w:t>ë</w:t>
      </w:r>
      <w:r>
        <w:rPr>
          <w:rFonts w:eastAsiaTheme="minorHAnsi"/>
          <w:color w:val="000000" w:themeColor="text1"/>
        </w:rPr>
        <w:t xml:space="preserve"> tij t</w:t>
      </w:r>
      <w:r w:rsidR="00350660">
        <w:rPr>
          <w:rFonts w:eastAsiaTheme="minorHAnsi"/>
          <w:color w:val="000000" w:themeColor="text1"/>
        </w:rPr>
        <w:t>ë</w:t>
      </w:r>
      <w:r>
        <w:rPr>
          <w:rFonts w:eastAsiaTheme="minorHAnsi"/>
          <w:color w:val="000000" w:themeColor="text1"/>
        </w:rPr>
        <w:t xml:space="preserve"> pun</w:t>
      </w:r>
      <w:r w:rsidR="00350660">
        <w:rPr>
          <w:rFonts w:eastAsiaTheme="minorHAnsi"/>
          <w:color w:val="000000" w:themeColor="text1"/>
        </w:rPr>
        <w:t>ë</w:t>
      </w:r>
      <w:r>
        <w:rPr>
          <w:rFonts w:eastAsiaTheme="minorHAnsi"/>
          <w:color w:val="000000" w:themeColor="text1"/>
        </w:rPr>
        <w:t>s, Grupi i Pun</w:t>
      </w:r>
      <w:r w:rsidR="00350660">
        <w:rPr>
          <w:rFonts w:eastAsiaTheme="minorHAnsi"/>
          <w:color w:val="000000" w:themeColor="text1"/>
        </w:rPr>
        <w:t>ë</w:t>
      </w:r>
      <w:r>
        <w:rPr>
          <w:rFonts w:eastAsiaTheme="minorHAnsi"/>
          <w:color w:val="000000" w:themeColor="text1"/>
        </w:rPr>
        <w:t>s ia referoi k</w:t>
      </w:r>
      <w:r w:rsidR="00350660">
        <w:rPr>
          <w:rFonts w:eastAsiaTheme="minorHAnsi"/>
          <w:color w:val="000000" w:themeColor="text1"/>
        </w:rPr>
        <w:t>ë</w:t>
      </w:r>
      <w:r>
        <w:rPr>
          <w:rFonts w:eastAsiaTheme="minorHAnsi"/>
          <w:color w:val="000000" w:themeColor="text1"/>
        </w:rPr>
        <w:t>t</w:t>
      </w:r>
      <w:r w:rsidR="00350660">
        <w:rPr>
          <w:rFonts w:eastAsiaTheme="minorHAnsi"/>
          <w:color w:val="000000" w:themeColor="text1"/>
        </w:rPr>
        <w:t>ë</w:t>
      </w:r>
      <w:r>
        <w:rPr>
          <w:rFonts w:eastAsiaTheme="minorHAnsi"/>
          <w:color w:val="000000" w:themeColor="text1"/>
        </w:rPr>
        <w:t xml:space="preserve"> rast Raportuesit t</w:t>
      </w:r>
      <w:r w:rsidR="00350660">
        <w:rPr>
          <w:rFonts w:eastAsiaTheme="minorHAnsi"/>
          <w:color w:val="000000" w:themeColor="text1"/>
        </w:rPr>
        <w:t>ë</w:t>
      </w:r>
      <w:r>
        <w:rPr>
          <w:rFonts w:eastAsiaTheme="minorHAnsi"/>
          <w:color w:val="000000" w:themeColor="text1"/>
        </w:rPr>
        <w:t xml:space="preserve"> Posa</w:t>
      </w:r>
      <w:r w:rsidR="00A21AA7">
        <w:rPr>
          <w:rFonts w:eastAsiaTheme="minorHAnsi"/>
          <w:color w:val="000000" w:themeColor="text1"/>
        </w:rPr>
        <w:t>ç</w:t>
      </w:r>
      <w:r w:rsidR="00350660">
        <w:rPr>
          <w:rFonts w:eastAsiaTheme="minorHAnsi"/>
          <w:color w:val="000000" w:themeColor="text1"/>
        </w:rPr>
        <w:t>ë</w:t>
      </w:r>
      <w:r>
        <w:rPr>
          <w:rFonts w:eastAsiaTheme="minorHAnsi"/>
          <w:color w:val="000000" w:themeColor="text1"/>
        </w:rPr>
        <w:t>m mbi Nxitjen dhe Mbrojtjen e t</w:t>
      </w:r>
      <w:r w:rsidR="00350660">
        <w:rPr>
          <w:rFonts w:eastAsiaTheme="minorHAnsi"/>
          <w:color w:val="000000" w:themeColor="text1"/>
        </w:rPr>
        <w:t>ë</w:t>
      </w:r>
      <w:r>
        <w:rPr>
          <w:rFonts w:eastAsiaTheme="minorHAnsi"/>
          <w:color w:val="000000" w:themeColor="text1"/>
        </w:rPr>
        <w:t xml:space="preserve"> drejtave t</w:t>
      </w:r>
      <w:r w:rsidR="00350660">
        <w:rPr>
          <w:rFonts w:eastAsiaTheme="minorHAnsi"/>
          <w:color w:val="000000" w:themeColor="text1"/>
        </w:rPr>
        <w:t>ë</w:t>
      </w:r>
      <w:r>
        <w:rPr>
          <w:rFonts w:eastAsiaTheme="minorHAnsi"/>
          <w:color w:val="000000" w:themeColor="text1"/>
        </w:rPr>
        <w:t xml:space="preserve"> njeriut dhe lirive themelore n</w:t>
      </w:r>
      <w:r w:rsidR="00350660">
        <w:rPr>
          <w:rFonts w:eastAsiaTheme="minorHAnsi"/>
          <w:color w:val="000000" w:themeColor="text1"/>
        </w:rPr>
        <w:t>ë</w:t>
      </w:r>
      <w:r>
        <w:rPr>
          <w:rFonts w:eastAsiaTheme="minorHAnsi"/>
          <w:color w:val="000000" w:themeColor="text1"/>
        </w:rPr>
        <w:t xml:space="preserve"> luft</w:t>
      </w:r>
      <w:r w:rsidR="00350660">
        <w:rPr>
          <w:rFonts w:eastAsiaTheme="minorHAnsi"/>
          <w:color w:val="000000" w:themeColor="text1"/>
        </w:rPr>
        <w:t>ë</w:t>
      </w:r>
      <w:r>
        <w:rPr>
          <w:rFonts w:eastAsiaTheme="minorHAnsi"/>
          <w:color w:val="000000" w:themeColor="text1"/>
        </w:rPr>
        <w:t>n kund</w:t>
      </w:r>
      <w:r w:rsidR="00350660">
        <w:rPr>
          <w:rFonts w:eastAsiaTheme="minorHAnsi"/>
          <w:color w:val="000000" w:themeColor="text1"/>
        </w:rPr>
        <w:t>ë</w:t>
      </w:r>
      <w:r>
        <w:rPr>
          <w:rFonts w:eastAsiaTheme="minorHAnsi"/>
          <w:color w:val="000000" w:themeColor="text1"/>
        </w:rPr>
        <w:t>r terrorizmit</w:t>
      </w:r>
      <w:r w:rsidR="001329E4" w:rsidRPr="008658A2">
        <w:rPr>
          <w:rFonts w:eastAsiaTheme="minorHAnsi"/>
          <w:color w:val="000000" w:themeColor="text1"/>
        </w:rPr>
        <w:t xml:space="preserve"> </w:t>
      </w:r>
      <w:r>
        <w:rPr>
          <w:rFonts w:eastAsiaTheme="minorHAnsi"/>
          <w:color w:val="000000" w:themeColor="text1"/>
        </w:rPr>
        <w:t>dhe i k</w:t>
      </w:r>
      <w:r w:rsidR="00350660">
        <w:rPr>
          <w:rFonts w:eastAsiaTheme="minorHAnsi"/>
          <w:color w:val="000000" w:themeColor="text1"/>
        </w:rPr>
        <w:t>ë</w:t>
      </w:r>
      <w:r>
        <w:rPr>
          <w:rFonts w:eastAsiaTheme="minorHAnsi"/>
          <w:color w:val="000000" w:themeColor="text1"/>
        </w:rPr>
        <w:t>rkoi qeverive p</w:t>
      </w:r>
      <w:r w:rsidR="00350660">
        <w:rPr>
          <w:rFonts w:eastAsiaTheme="minorHAnsi"/>
          <w:color w:val="000000" w:themeColor="text1"/>
        </w:rPr>
        <w:t>ë</w:t>
      </w:r>
      <w:r>
        <w:rPr>
          <w:rFonts w:eastAsiaTheme="minorHAnsi"/>
          <w:color w:val="000000" w:themeColor="text1"/>
        </w:rPr>
        <w:t>rkat</w:t>
      </w:r>
      <w:r w:rsidR="00350660">
        <w:rPr>
          <w:rFonts w:eastAsiaTheme="minorHAnsi"/>
          <w:color w:val="000000" w:themeColor="text1"/>
        </w:rPr>
        <w:t>ë</w:t>
      </w:r>
      <w:r>
        <w:rPr>
          <w:rFonts w:eastAsiaTheme="minorHAnsi"/>
          <w:color w:val="000000" w:themeColor="text1"/>
        </w:rPr>
        <w:t>se ta shp</w:t>
      </w:r>
      <w:r w:rsidR="00350660">
        <w:rPr>
          <w:rFonts w:eastAsiaTheme="minorHAnsi"/>
          <w:color w:val="000000" w:themeColor="text1"/>
        </w:rPr>
        <w:t>ë</w:t>
      </w:r>
      <w:r>
        <w:rPr>
          <w:rFonts w:eastAsiaTheme="minorHAnsi"/>
          <w:color w:val="000000" w:themeColor="text1"/>
        </w:rPr>
        <w:t>rndajn</w:t>
      </w:r>
      <w:r w:rsidR="00350660">
        <w:rPr>
          <w:rFonts w:eastAsiaTheme="minorHAnsi"/>
          <w:color w:val="000000" w:themeColor="text1"/>
        </w:rPr>
        <w:t>ë</w:t>
      </w:r>
      <w:r>
        <w:rPr>
          <w:rFonts w:eastAsiaTheme="minorHAnsi"/>
          <w:color w:val="000000" w:themeColor="text1"/>
        </w:rPr>
        <w:t xml:space="preserve"> k</w:t>
      </w:r>
      <w:r w:rsidR="00350660">
        <w:rPr>
          <w:rFonts w:eastAsiaTheme="minorHAnsi"/>
          <w:color w:val="000000" w:themeColor="text1"/>
        </w:rPr>
        <w:t>ë</w:t>
      </w:r>
      <w:r>
        <w:rPr>
          <w:rFonts w:eastAsiaTheme="minorHAnsi"/>
          <w:color w:val="000000" w:themeColor="text1"/>
        </w:rPr>
        <w:t>t</w:t>
      </w:r>
      <w:r w:rsidR="00350660">
        <w:rPr>
          <w:rFonts w:eastAsiaTheme="minorHAnsi"/>
          <w:color w:val="000000" w:themeColor="text1"/>
        </w:rPr>
        <w:t>ë</w:t>
      </w:r>
      <w:r>
        <w:rPr>
          <w:rFonts w:eastAsiaTheme="minorHAnsi"/>
          <w:color w:val="000000" w:themeColor="text1"/>
        </w:rPr>
        <w:t xml:space="preserve"> opinion me t</w:t>
      </w:r>
      <w:r w:rsidR="00350660">
        <w:rPr>
          <w:rFonts w:eastAsiaTheme="minorHAnsi"/>
          <w:color w:val="000000" w:themeColor="text1"/>
        </w:rPr>
        <w:t>ë</w:t>
      </w:r>
      <w:r>
        <w:rPr>
          <w:rFonts w:eastAsiaTheme="minorHAnsi"/>
          <w:color w:val="000000" w:themeColor="text1"/>
        </w:rPr>
        <w:t xml:space="preserve"> gjitha mjete</w:t>
      </w:r>
      <w:r w:rsidR="00A21AA7">
        <w:rPr>
          <w:rFonts w:eastAsiaTheme="minorHAnsi"/>
          <w:color w:val="000000" w:themeColor="text1"/>
        </w:rPr>
        <w:t>t</w:t>
      </w:r>
      <w:r w:rsidR="007B639B">
        <w:rPr>
          <w:rFonts w:eastAsiaTheme="minorHAnsi"/>
          <w:color w:val="000000" w:themeColor="text1"/>
        </w:rPr>
        <w:t>,</w:t>
      </w:r>
      <w:r>
        <w:rPr>
          <w:rFonts w:eastAsiaTheme="minorHAnsi"/>
          <w:color w:val="000000" w:themeColor="text1"/>
        </w:rPr>
        <w:t xml:space="preserve"> </w:t>
      </w:r>
      <w:r w:rsidR="007B639B">
        <w:rPr>
          <w:rFonts w:eastAsiaTheme="minorHAnsi"/>
          <w:color w:val="000000" w:themeColor="text1"/>
        </w:rPr>
        <w:t>sa m</w:t>
      </w:r>
      <w:r w:rsidR="00350660">
        <w:rPr>
          <w:rFonts w:eastAsiaTheme="minorHAnsi"/>
          <w:color w:val="000000" w:themeColor="text1"/>
        </w:rPr>
        <w:t>ë</w:t>
      </w:r>
      <w:r w:rsidR="007B639B">
        <w:rPr>
          <w:rFonts w:eastAsiaTheme="minorHAnsi"/>
          <w:color w:val="000000" w:themeColor="text1"/>
        </w:rPr>
        <w:t xml:space="preserve"> shum</w:t>
      </w:r>
      <w:r w:rsidR="00350660">
        <w:rPr>
          <w:rFonts w:eastAsiaTheme="minorHAnsi"/>
          <w:color w:val="000000" w:themeColor="text1"/>
        </w:rPr>
        <w:t>ë</w:t>
      </w:r>
      <w:r w:rsidR="007B639B">
        <w:rPr>
          <w:rFonts w:eastAsiaTheme="minorHAnsi"/>
          <w:color w:val="000000" w:themeColor="text1"/>
        </w:rPr>
        <w:t xml:space="preserve"> t</w:t>
      </w:r>
      <w:r w:rsidR="00350660">
        <w:rPr>
          <w:rFonts w:eastAsiaTheme="minorHAnsi"/>
          <w:color w:val="000000" w:themeColor="text1"/>
        </w:rPr>
        <w:t>ë</w:t>
      </w:r>
      <w:r w:rsidR="007B639B">
        <w:rPr>
          <w:rFonts w:eastAsiaTheme="minorHAnsi"/>
          <w:color w:val="000000" w:themeColor="text1"/>
        </w:rPr>
        <w:t xml:space="preserve"> jet</w:t>
      </w:r>
      <w:r w:rsidR="00350660">
        <w:rPr>
          <w:rFonts w:eastAsiaTheme="minorHAnsi"/>
          <w:color w:val="000000" w:themeColor="text1"/>
        </w:rPr>
        <w:t>ë</w:t>
      </w:r>
      <w:r w:rsidR="007B639B">
        <w:rPr>
          <w:rFonts w:eastAsiaTheme="minorHAnsi"/>
          <w:color w:val="000000" w:themeColor="text1"/>
        </w:rPr>
        <w:t xml:space="preserve"> e mundur.</w:t>
      </w:r>
      <w:r w:rsidR="00274F59" w:rsidRPr="008658A2">
        <w:rPr>
          <w:rFonts w:eastAsiaTheme="minorHAnsi"/>
          <w:color w:val="000000" w:themeColor="text1"/>
        </w:rPr>
        <w:t xml:space="preserve"> </w:t>
      </w:r>
    </w:p>
    <w:p w14:paraId="22ACDDB4" w14:textId="65E13C7A" w:rsidR="001329E4" w:rsidRPr="008658A2" w:rsidRDefault="001329E4" w:rsidP="00790464">
      <w:pPr>
        <w:jc w:val="both"/>
        <w:rPr>
          <w:b/>
          <w:bCs/>
          <w:color w:val="000000" w:themeColor="text1"/>
        </w:rPr>
      </w:pPr>
    </w:p>
    <w:p w14:paraId="260E9765" w14:textId="7EB3BCFA" w:rsidR="00FE1BA7" w:rsidRDefault="00FE1BA7" w:rsidP="00790464">
      <w:pPr>
        <w:autoSpaceDE w:val="0"/>
        <w:autoSpaceDN w:val="0"/>
        <w:adjustRightInd w:val="0"/>
        <w:jc w:val="both"/>
        <w:rPr>
          <w:rFonts w:eastAsiaTheme="minorHAnsi"/>
          <w:color w:val="000000" w:themeColor="text1"/>
        </w:rPr>
      </w:pPr>
      <w:r>
        <w:rPr>
          <w:rFonts w:eastAsiaTheme="minorHAnsi"/>
          <w:color w:val="000000" w:themeColor="text1"/>
        </w:rPr>
        <w:t>Gjat</w:t>
      </w:r>
      <w:r w:rsidR="00350660">
        <w:rPr>
          <w:rFonts w:eastAsiaTheme="minorHAnsi"/>
          <w:color w:val="000000" w:themeColor="text1"/>
        </w:rPr>
        <w:t>ë</w:t>
      </w:r>
      <w:r>
        <w:rPr>
          <w:rFonts w:eastAsiaTheme="minorHAnsi"/>
          <w:color w:val="000000" w:themeColor="text1"/>
        </w:rPr>
        <w:t xml:space="preserve"> tre viteve t</w:t>
      </w:r>
      <w:r w:rsidR="00350660">
        <w:rPr>
          <w:rFonts w:eastAsiaTheme="minorHAnsi"/>
          <w:color w:val="000000" w:themeColor="text1"/>
        </w:rPr>
        <w:t>ë</w:t>
      </w:r>
      <w:r>
        <w:rPr>
          <w:rFonts w:eastAsiaTheme="minorHAnsi"/>
          <w:color w:val="000000" w:themeColor="text1"/>
        </w:rPr>
        <w:t xml:space="preserve"> fundit Grupi i Pun</w:t>
      </w:r>
      <w:r w:rsidR="00350660">
        <w:rPr>
          <w:rFonts w:eastAsiaTheme="minorHAnsi"/>
          <w:color w:val="000000" w:themeColor="text1"/>
        </w:rPr>
        <w:t>ë</w:t>
      </w:r>
      <w:r>
        <w:rPr>
          <w:rFonts w:eastAsiaTheme="minorHAnsi"/>
          <w:color w:val="000000" w:themeColor="text1"/>
        </w:rPr>
        <w:t>s ka v</w:t>
      </w:r>
      <w:r w:rsidR="00350660">
        <w:rPr>
          <w:rFonts w:eastAsiaTheme="minorHAnsi"/>
          <w:color w:val="000000" w:themeColor="text1"/>
        </w:rPr>
        <w:t>ë</w:t>
      </w:r>
      <w:r w:rsidR="00225A4D">
        <w:rPr>
          <w:rFonts w:eastAsiaTheme="minorHAnsi"/>
          <w:color w:val="000000" w:themeColor="text1"/>
        </w:rPr>
        <w:t>në re</w:t>
      </w:r>
      <w:r>
        <w:rPr>
          <w:rFonts w:eastAsiaTheme="minorHAnsi"/>
          <w:color w:val="000000" w:themeColor="text1"/>
        </w:rPr>
        <w:t xml:space="preserve"> nj</w:t>
      </w:r>
      <w:r w:rsidR="00350660">
        <w:rPr>
          <w:rFonts w:eastAsiaTheme="minorHAnsi"/>
          <w:color w:val="000000" w:themeColor="text1"/>
        </w:rPr>
        <w:t>ë</w:t>
      </w:r>
      <w:r>
        <w:rPr>
          <w:rFonts w:eastAsiaTheme="minorHAnsi"/>
          <w:color w:val="000000" w:themeColor="text1"/>
        </w:rPr>
        <w:t xml:space="preserve"> rritje t</w:t>
      </w:r>
      <w:r w:rsidR="00350660">
        <w:rPr>
          <w:rFonts w:eastAsiaTheme="minorHAnsi"/>
          <w:color w:val="000000" w:themeColor="text1"/>
        </w:rPr>
        <w:t>ë</w:t>
      </w:r>
      <w:r>
        <w:rPr>
          <w:rFonts w:eastAsiaTheme="minorHAnsi"/>
          <w:color w:val="000000" w:themeColor="text1"/>
        </w:rPr>
        <w:t xml:space="preserve"> konsiderueshme t</w:t>
      </w:r>
      <w:r w:rsidR="00350660">
        <w:rPr>
          <w:rFonts w:eastAsiaTheme="minorHAnsi"/>
          <w:color w:val="000000" w:themeColor="text1"/>
        </w:rPr>
        <w:t>ë</w:t>
      </w:r>
      <w:r>
        <w:rPr>
          <w:rFonts w:eastAsiaTheme="minorHAnsi"/>
          <w:color w:val="000000" w:themeColor="text1"/>
        </w:rPr>
        <w:t xml:space="preserve"> rasteve t</w:t>
      </w:r>
      <w:r w:rsidR="00350660">
        <w:rPr>
          <w:rFonts w:eastAsiaTheme="minorHAnsi"/>
          <w:color w:val="000000" w:themeColor="text1"/>
        </w:rPr>
        <w:t>ë</w:t>
      </w:r>
      <w:r>
        <w:rPr>
          <w:rFonts w:eastAsiaTheme="minorHAnsi"/>
          <w:color w:val="000000" w:themeColor="text1"/>
        </w:rPr>
        <w:t xml:space="preserve"> ndalimit arbitrar n</w:t>
      </w:r>
      <w:r w:rsidR="00350660">
        <w:rPr>
          <w:rFonts w:eastAsiaTheme="minorHAnsi"/>
          <w:color w:val="000000" w:themeColor="text1"/>
        </w:rPr>
        <w:t>ë</w:t>
      </w:r>
      <w:r>
        <w:rPr>
          <w:rFonts w:eastAsiaTheme="minorHAnsi"/>
          <w:color w:val="000000" w:themeColor="text1"/>
        </w:rPr>
        <w:t xml:space="preserve"> Turqi. </w:t>
      </w:r>
      <w:r>
        <w:rPr>
          <w:color w:val="000000" w:themeColor="text1"/>
        </w:rPr>
        <w:t>Grupi i Pun</w:t>
      </w:r>
      <w:r w:rsidR="00350660">
        <w:rPr>
          <w:color w:val="000000" w:themeColor="text1"/>
        </w:rPr>
        <w:t>ë</w:t>
      </w:r>
      <w:r>
        <w:rPr>
          <w:color w:val="000000" w:themeColor="text1"/>
        </w:rPr>
        <w:t>s mbi Ndalimet Arbitrare shpreh shqet</w:t>
      </w:r>
      <w:r w:rsidR="00350660">
        <w:rPr>
          <w:color w:val="000000" w:themeColor="text1"/>
        </w:rPr>
        <w:t>ë</w:t>
      </w:r>
      <w:r>
        <w:rPr>
          <w:color w:val="000000" w:themeColor="text1"/>
        </w:rPr>
        <w:t>simin e thell</w:t>
      </w:r>
      <w:r w:rsidR="00350660">
        <w:rPr>
          <w:color w:val="000000" w:themeColor="text1"/>
        </w:rPr>
        <w:t>ë</w:t>
      </w:r>
      <w:r>
        <w:rPr>
          <w:color w:val="000000" w:themeColor="text1"/>
        </w:rPr>
        <w:t xml:space="preserve"> p</w:t>
      </w:r>
      <w:r w:rsidR="00350660">
        <w:rPr>
          <w:color w:val="000000" w:themeColor="text1"/>
        </w:rPr>
        <w:t>ë</w:t>
      </w:r>
      <w:r>
        <w:rPr>
          <w:color w:val="000000" w:themeColor="text1"/>
        </w:rPr>
        <w:t>r ngjashm</w:t>
      </w:r>
      <w:r w:rsidR="00350660">
        <w:rPr>
          <w:color w:val="000000" w:themeColor="text1"/>
        </w:rPr>
        <w:t>ë</w:t>
      </w:r>
      <w:r>
        <w:rPr>
          <w:color w:val="000000" w:themeColor="text1"/>
        </w:rPr>
        <w:t>rit</w:t>
      </w:r>
      <w:r w:rsidR="00350660">
        <w:rPr>
          <w:color w:val="000000" w:themeColor="text1"/>
        </w:rPr>
        <w:t>ë</w:t>
      </w:r>
      <w:r>
        <w:rPr>
          <w:color w:val="000000" w:themeColor="text1"/>
        </w:rPr>
        <w:t xml:space="preserve"> q</w:t>
      </w:r>
      <w:r w:rsidR="00350660">
        <w:rPr>
          <w:color w:val="000000" w:themeColor="text1"/>
        </w:rPr>
        <w:t>ë</w:t>
      </w:r>
      <w:r>
        <w:rPr>
          <w:color w:val="000000" w:themeColor="text1"/>
        </w:rPr>
        <w:t xml:space="preserve"> kan</w:t>
      </w:r>
      <w:r w:rsidR="00350660">
        <w:rPr>
          <w:color w:val="000000" w:themeColor="text1"/>
        </w:rPr>
        <w:t>ë</w:t>
      </w:r>
      <w:r>
        <w:rPr>
          <w:color w:val="000000" w:themeColor="text1"/>
        </w:rPr>
        <w:t xml:space="preserve"> k</w:t>
      </w:r>
      <w:r w:rsidR="00350660">
        <w:rPr>
          <w:color w:val="000000" w:themeColor="text1"/>
        </w:rPr>
        <w:t>ë</w:t>
      </w:r>
      <w:r>
        <w:rPr>
          <w:color w:val="000000" w:themeColor="text1"/>
        </w:rPr>
        <w:t>to raste dhe t</w:t>
      </w:r>
      <w:r w:rsidR="00350660">
        <w:rPr>
          <w:color w:val="000000" w:themeColor="text1"/>
        </w:rPr>
        <w:t>ë</w:t>
      </w:r>
      <w:r>
        <w:rPr>
          <w:color w:val="000000" w:themeColor="text1"/>
        </w:rPr>
        <w:t>rheq v</w:t>
      </w:r>
      <w:r w:rsidR="00350660">
        <w:rPr>
          <w:color w:val="000000" w:themeColor="text1"/>
        </w:rPr>
        <w:t>ë</w:t>
      </w:r>
      <w:r>
        <w:rPr>
          <w:color w:val="000000" w:themeColor="text1"/>
        </w:rPr>
        <w:t>mendjen se, n</w:t>
      </w:r>
      <w:r w:rsidR="00350660">
        <w:rPr>
          <w:color w:val="000000" w:themeColor="text1"/>
        </w:rPr>
        <w:t>ë</w:t>
      </w:r>
      <w:r>
        <w:rPr>
          <w:color w:val="000000" w:themeColor="text1"/>
        </w:rPr>
        <w:t xml:space="preserve"> disa rrethana, praktika e burgosjeve masive dhe sistematike, si dhe privime t</w:t>
      </w:r>
      <w:r w:rsidR="00350660">
        <w:rPr>
          <w:color w:val="000000" w:themeColor="text1"/>
        </w:rPr>
        <w:t>ë</w:t>
      </w:r>
      <w:r>
        <w:rPr>
          <w:color w:val="000000" w:themeColor="text1"/>
        </w:rPr>
        <w:t xml:space="preserve"> tjera t</w:t>
      </w:r>
      <w:r w:rsidR="00350660">
        <w:rPr>
          <w:color w:val="000000" w:themeColor="text1"/>
        </w:rPr>
        <w:t>ë</w:t>
      </w:r>
      <w:r>
        <w:rPr>
          <w:color w:val="000000" w:themeColor="text1"/>
        </w:rPr>
        <w:t xml:space="preserve"> r</w:t>
      </w:r>
      <w:r w:rsidR="00350660">
        <w:rPr>
          <w:color w:val="000000" w:themeColor="text1"/>
        </w:rPr>
        <w:t>ë</w:t>
      </w:r>
      <w:r>
        <w:rPr>
          <w:color w:val="000000" w:themeColor="text1"/>
        </w:rPr>
        <w:t>nda t</w:t>
      </w:r>
      <w:r w:rsidR="00350660">
        <w:rPr>
          <w:color w:val="000000" w:themeColor="text1"/>
        </w:rPr>
        <w:t>ë</w:t>
      </w:r>
      <w:r>
        <w:rPr>
          <w:color w:val="000000" w:themeColor="text1"/>
        </w:rPr>
        <w:t xml:space="preserve"> liris</w:t>
      </w:r>
      <w:r w:rsidR="00350660">
        <w:rPr>
          <w:color w:val="000000" w:themeColor="text1"/>
        </w:rPr>
        <w:t>ë</w:t>
      </w:r>
      <w:r>
        <w:rPr>
          <w:color w:val="000000" w:themeColor="text1"/>
        </w:rPr>
        <w:t xml:space="preserve"> n</w:t>
      </w:r>
      <w:r w:rsidR="00350660">
        <w:rPr>
          <w:color w:val="000000" w:themeColor="text1"/>
        </w:rPr>
        <w:t>ë</w:t>
      </w:r>
      <w:r>
        <w:rPr>
          <w:color w:val="000000" w:themeColor="text1"/>
        </w:rPr>
        <w:t xml:space="preserve"> </w:t>
      </w:r>
      <w:r w:rsidR="00A21AA7">
        <w:rPr>
          <w:color w:val="000000" w:themeColor="text1"/>
        </w:rPr>
        <w:t>kundërshtim</w:t>
      </w:r>
      <w:r>
        <w:rPr>
          <w:color w:val="000000" w:themeColor="text1"/>
        </w:rPr>
        <w:t xml:space="preserve"> </w:t>
      </w:r>
      <w:r w:rsidR="00A21AA7">
        <w:rPr>
          <w:color w:val="000000" w:themeColor="text1"/>
        </w:rPr>
        <w:t>me</w:t>
      </w:r>
      <w:r>
        <w:rPr>
          <w:color w:val="000000" w:themeColor="text1"/>
        </w:rPr>
        <w:t xml:space="preserve"> rregulla</w:t>
      </w:r>
      <w:r w:rsidR="00A21AA7">
        <w:rPr>
          <w:color w:val="000000" w:themeColor="text1"/>
        </w:rPr>
        <w:t>t</w:t>
      </w:r>
      <w:r>
        <w:rPr>
          <w:color w:val="000000" w:themeColor="text1"/>
        </w:rPr>
        <w:t xml:space="preserve"> </w:t>
      </w:r>
      <w:r w:rsidR="00A21AA7">
        <w:rPr>
          <w:color w:val="000000" w:themeColor="text1"/>
        </w:rPr>
        <w:t>e</w:t>
      </w:r>
      <w:r>
        <w:rPr>
          <w:color w:val="000000" w:themeColor="text1"/>
        </w:rPr>
        <w:t xml:space="preserve"> s</w:t>
      </w:r>
      <w:r w:rsidR="00350660">
        <w:rPr>
          <w:color w:val="000000" w:themeColor="text1"/>
        </w:rPr>
        <w:t>ë</w:t>
      </w:r>
      <w:r>
        <w:rPr>
          <w:color w:val="000000" w:themeColor="text1"/>
        </w:rPr>
        <w:t xml:space="preserve"> drejt</w:t>
      </w:r>
      <w:r w:rsidR="00350660">
        <w:rPr>
          <w:color w:val="000000" w:themeColor="text1"/>
        </w:rPr>
        <w:t>ë</w:t>
      </w:r>
      <w:r>
        <w:rPr>
          <w:color w:val="000000" w:themeColor="text1"/>
        </w:rPr>
        <w:t>s nd</w:t>
      </w:r>
      <w:r w:rsidR="00350660">
        <w:rPr>
          <w:color w:val="000000" w:themeColor="text1"/>
        </w:rPr>
        <w:t>ë</w:t>
      </w:r>
      <w:r>
        <w:rPr>
          <w:color w:val="000000" w:themeColor="text1"/>
        </w:rPr>
        <w:t>rkomb</w:t>
      </w:r>
      <w:r w:rsidR="00350660">
        <w:rPr>
          <w:color w:val="000000" w:themeColor="text1"/>
        </w:rPr>
        <w:t>ë</w:t>
      </w:r>
      <w:r>
        <w:rPr>
          <w:color w:val="000000" w:themeColor="text1"/>
        </w:rPr>
        <w:t>tare, mund t</w:t>
      </w:r>
      <w:r w:rsidR="00350660">
        <w:rPr>
          <w:color w:val="000000" w:themeColor="text1"/>
        </w:rPr>
        <w:t>ë</w:t>
      </w:r>
      <w:r>
        <w:rPr>
          <w:color w:val="000000" w:themeColor="text1"/>
        </w:rPr>
        <w:t xml:space="preserve"> p</w:t>
      </w:r>
      <w:r w:rsidR="00350660">
        <w:rPr>
          <w:color w:val="000000" w:themeColor="text1"/>
        </w:rPr>
        <w:t>ë</w:t>
      </w:r>
      <w:r>
        <w:rPr>
          <w:color w:val="000000" w:themeColor="text1"/>
        </w:rPr>
        <w:t>rb</w:t>
      </w:r>
      <w:r w:rsidR="00350660">
        <w:rPr>
          <w:color w:val="000000" w:themeColor="text1"/>
        </w:rPr>
        <w:t>ë</w:t>
      </w:r>
      <w:r>
        <w:rPr>
          <w:color w:val="000000" w:themeColor="text1"/>
        </w:rPr>
        <w:t>jn</w:t>
      </w:r>
      <w:r w:rsidR="00350660">
        <w:rPr>
          <w:color w:val="000000" w:themeColor="text1"/>
        </w:rPr>
        <w:t>ë</w:t>
      </w:r>
      <w:r>
        <w:rPr>
          <w:color w:val="000000" w:themeColor="text1"/>
        </w:rPr>
        <w:t xml:space="preserve"> </w:t>
      </w:r>
      <w:r w:rsidRPr="00A21AA7">
        <w:rPr>
          <w:color w:val="000000" w:themeColor="text1"/>
          <w:u w:val="single"/>
        </w:rPr>
        <w:t>krime kund</w:t>
      </w:r>
      <w:r w:rsidR="00350660" w:rsidRPr="00A21AA7">
        <w:rPr>
          <w:color w:val="000000" w:themeColor="text1"/>
          <w:u w:val="single"/>
        </w:rPr>
        <w:t>ë</w:t>
      </w:r>
      <w:r w:rsidRPr="00A21AA7">
        <w:rPr>
          <w:color w:val="000000" w:themeColor="text1"/>
          <w:u w:val="single"/>
        </w:rPr>
        <w:t>r njer</w:t>
      </w:r>
      <w:r w:rsidR="00350660" w:rsidRPr="00A21AA7">
        <w:rPr>
          <w:color w:val="000000" w:themeColor="text1"/>
          <w:u w:val="single"/>
        </w:rPr>
        <w:t>ë</w:t>
      </w:r>
      <w:r w:rsidRPr="00A21AA7">
        <w:rPr>
          <w:color w:val="000000" w:themeColor="text1"/>
          <w:u w:val="single"/>
        </w:rPr>
        <w:t>zimit</w:t>
      </w:r>
      <w:r>
        <w:rPr>
          <w:color w:val="000000" w:themeColor="text1"/>
        </w:rPr>
        <w:t xml:space="preserve">.   </w:t>
      </w:r>
    </w:p>
    <w:p w14:paraId="10F06778" w14:textId="77777777" w:rsidR="00790464" w:rsidRPr="008658A2" w:rsidRDefault="00790464" w:rsidP="00790464">
      <w:pPr>
        <w:jc w:val="both"/>
        <w:rPr>
          <w:b/>
          <w:bCs/>
          <w:color w:val="000000" w:themeColor="text1"/>
        </w:rPr>
      </w:pPr>
    </w:p>
    <w:p w14:paraId="7C2DAF2A" w14:textId="70D88223" w:rsidR="00BE48C2" w:rsidRPr="008658A2" w:rsidRDefault="00524A1E" w:rsidP="00974490">
      <w:pPr>
        <w:jc w:val="both"/>
        <w:rPr>
          <w:b/>
          <w:bCs/>
          <w:color w:val="000000" w:themeColor="text1"/>
        </w:rPr>
      </w:pPr>
      <w:r>
        <w:rPr>
          <w:b/>
          <w:bCs/>
          <w:color w:val="000000" w:themeColor="text1"/>
        </w:rPr>
        <w:t>Arrestimi arbitrar i viktimave</w:t>
      </w:r>
    </w:p>
    <w:p w14:paraId="1E309AC5" w14:textId="77777777" w:rsidR="009C14EB" w:rsidRPr="008658A2" w:rsidRDefault="009C14EB" w:rsidP="00974490">
      <w:pPr>
        <w:autoSpaceDE w:val="0"/>
        <w:autoSpaceDN w:val="0"/>
        <w:adjustRightInd w:val="0"/>
        <w:jc w:val="both"/>
        <w:rPr>
          <w:color w:val="000000" w:themeColor="text1"/>
        </w:rPr>
      </w:pPr>
    </w:p>
    <w:p w14:paraId="117BF50E" w14:textId="3E615C38" w:rsidR="00524A1E" w:rsidRDefault="00524A1E" w:rsidP="005F5718">
      <w:pPr>
        <w:autoSpaceDE w:val="0"/>
        <w:autoSpaceDN w:val="0"/>
        <w:adjustRightInd w:val="0"/>
        <w:jc w:val="both"/>
        <w:rPr>
          <w:rFonts w:eastAsiaTheme="minorHAnsi"/>
          <w:color w:val="000000" w:themeColor="text1"/>
        </w:rPr>
      </w:pPr>
      <w:r>
        <w:rPr>
          <w:rFonts w:eastAsiaTheme="minorHAnsi"/>
          <w:color w:val="000000" w:themeColor="text1"/>
        </w:rPr>
        <w:t>N</w:t>
      </w:r>
      <w:r w:rsidR="00350660">
        <w:rPr>
          <w:rFonts w:eastAsiaTheme="minorHAnsi"/>
          <w:color w:val="000000" w:themeColor="text1"/>
        </w:rPr>
        <w:t>ë</w:t>
      </w:r>
      <w:r>
        <w:rPr>
          <w:rFonts w:eastAsiaTheme="minorHAnsi"/>
          <w:color w:val="000000" w:themeColor="text1"/>
        </w:rPr>
        <w:t xml:space="preserve"> or</w:t>
      </w:r>
      <w:r w:rsidR="00350660">
        <w:rPr>
          <w:rFonts w:eastAsiaTheme="minorHAnsi"/>
          <w:color w:val="000000" w:themeColor="text1"/>
        </w:rPr>
        <w:t>ë</w:t>
      </w:r>
      <w:r>
        <w:rPr>
          <w:rFonts w:eastAsiaTheme="minorHAnsi"/>
          <w:color w:val="000000" w:themeColor="text1"/>
        </w:rPr>
        <w:t>n 7:00 t</w:t>
      </w:r>
      <w:r w:rsidR="00350660">
        <w:rPr>
          <w:rFonts w:eastAsiaTheme="minorHAnsi"/>
          <w:color w:val="000000" w:themeColor="text1"/>
        </w:rPr>
        <w:t>ë</w:t>
      </w:r>
      <w:r>
        <w:rPr>
          <w:rFonts w:eastAsiaTheme="minorHAnsi"/>
          <w:color w:val="000000" w:themeColor="text1"/>
        </w:rPr>
        <w:t xml:space="preserve"> m</w:t>
      </w:r>
      <w:r w:rsidR="00350660">
        <w:rPr>
          <w:rFonts w:eastAsiaTheme="minorHAnsi"/>
          <w:color w:val="000000" w:themeColor="text1"/>
        </w:rPr>
        <w:t>ë</w:t>
      </w:r>
      <w:r>
        <w:rPr>
          <w:rFonts w:eastAsiaTheme="minorHAnsi"/>
          <w:color w:val="000000" w:themeColor="text1"/>
        </w:rPr>
        <w:t>ngjesit t</w:t>
      </w:r>
      <w:r w:rsidR="00350660">
        <w:rPr>
          <w:rFonts w:eastAsiaTheme="minorHAnsi"/>
          <w:color w:val="000000" w:themeColor="text1"/>
        </w:rPr>
        <w:t>ë</w:t>
      </w:r>
      <w:r>
        <w:rPr>
          <w:rFonts w:eastAsiaTheme="minorHAnsi"/>
          <w:color w:val="000000" w:themeColor="text1"/>
        </w:rPr>
        <w:t xml:space="preserve"> dat</w:t>
      </w:r>
      <w:r w:rsidR="00350660">
        <w:rPr>
          <w:rFonts w:eastAsiaTheme="minorHAnsi"/>
          <w:color w:val="000000" w:themeColor="text1"/>
        </w:rPr>
        <w:t>ë</w:t>
      </w:r>
      <w:r>
        <w:rPr>
          <w:rFonts w:eastAsiaTheme="minorHAnsi"/>
          <w:color w:val="000000" w:themeColor="text1"/>
        </w:rPr>
        <w:t>s 29 mars 2018, gjasht</w:t>
      </w:r>
      <w:r w:rsidR="00350660">
        <w:rPr>
          <w:rFonts w:eastAsiaTheme="minorHAnsi"/>
          <w:color w:val="000000" w:themeColor="text1"/>
        </w:rPr>
        <w:t>ë</w:t>
      </w:r>
      <w:r>
        <w:rPr>
          <w:rFonts w:eastAsiaTheme="minorHAnsi"/>
          <w:color w:val="000000" w:themeColor="text1"/>
        </w:rPr>
        <w:t xml:space="preserve"> nj</w:t>
      </w:r>
      <w:r w:rsidR="00350660">
        <w:rPr>
          <w:rFonts w:eastAsiaTheme="minorHAnsi"/>
          <w:color w:val="000000" w:themeColor="text1"/>
        </w:rPr>
        <w:t>ë</w:t>
      </w:r>
      <w:r>
        <w:rPr>
          <w:rFonts w:eastAsiaTheme="minorHAnsi"/>
          <w:color w:val="000000" w:themeColor="text1"/>
        </w:rPr>
        <w:t>si policore u shp</w:t>
      </w:r>
      <w:r w:rsidR="00350660">
        <w:rPr>
          <w:rFonts w:eastAsiaTheme="minorHAnsi"/>
          <w:color w:val="000000" w:themeColor="text1"/>
        </w:rPr>
        <w:t>ë</w:t>
      </w:r>
      <w:r>
        <w:rPr>
          <w:rFonts w:eastAsiaTheme="minorHAnsi"/>
          <w:color w:val="000000" w:themeColor="text1"/>
        </w:rPr>
        <w:t>rndan</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dy qytete t</w:t>
      </w:r>
      <w:r w:rsidR="00350660">
        <w:rPr>
          <w:rFonts w:eastAsiaTheme="minorHAnsi"/>
          <w:color w:val="000000" w:themeColor="text1"/>
        </w:rPr>
        <w:t>ë</w:t>
      </w:r>
      <w:r>
        <w:rPr>
          <w:rFonts w:eastAsiaTheme="minorHAnsi"/>
          <w:color w:val="000000" w:themeColor="text1"/>
        </w:rPr>
        <w:t xml:space="preserve"> Kosov</w:t>
      </w:r>
      <w:r w:rsidR="00350660">
        <w:rPr>
          <w:rFonts w:eastAsiaTheme="minorHAnsi"/>
          <w:color w:val="000000" w:themeColor="text1"/>
        </w:rPr>
        <w:t>ë</w:t>
      </w:r>
      <w:r>
        <w:rPr>
          <w:rFonts w:eastAsiaTheme="minorHAnsi"/>
          <w:color w:val="000000" w:themeColor="text1"/>
        </w:rPr>
        <w:t>s, si pjes</w:t>
      </w:r>
      <w:r w:rsidR="00350660">
        <w:rPr>
          <w:rFonts w:eastAsiaTheme="minorHAnsi"/>
          <w:color w:val="000000" w:themeColor="text1"/>
        </w:rPr>
        <w:t>ë</w:t>
      </w:r>
      <w:r>
        <w:rPr>
          <w:rFonts w:eastAsiaTheme="minorHAnsi"/>
          <w:color w:val="000000" w:themeColor="text1"/>
        </w:rPr>
        <w:t xml:space="preserve"> e nj</w:t>
      </w:r>
      <w:r w:rsidR="00350660">
        <w:rPr>
          <w:rFonts w:eastAsiaTheme="minorHAnsi"/>
          <w:color w:val="000000" w:themeColor="text1"/>
        </w:rPr>
        <w:t>ë</w:t>
      </w:r>
      <w:r>
        <w:rPr>
          <w:rFonts w:eastAsiaTheme="minorHAnsi"/>
          <w:color w:val="000000" w:themeColor="text1"/>
        </w:rPr>
        <w:t xml:space="preserve"> plani t</w:t>
      </w:r>
      <w:r w:rsidR="00350660">
        <w:rPr>
          <w:rFonts w:eastAsiaTheme="minorHAnsi"/>
          <w:color w:val="000000" w:themeColor="text1"/>
        </w:rPr>
        <w:t>ë</w:t>
      </w:r>
      <w:r>
        <w:rPr>
          <w:rFonts w:eastAsiaTheme="minorHAnsi"/>
          <w:color w:val="000000" w:themeColor="text1"/>
        </w:rPr>
        <w:t xml:space="preserve"> detajuar q</w:t>
      </w:r>
      <w:r w:rsidR="00350660">
        <w:rPr>
          <w:rFonts w:eastAsiaTheme="minorHAnsi"/>
          <w:color w:val="000000" w:themeColor="text1"/>
        </w:rPr>
        <w:t>ë</w:t>
      </w:r>
      <w:r>
        <w:rPr>
          <w:rFonts w:eastAsiaTheme="minorHAnsi"/>
          <w:color w:val="000000" w:themeColor="text1"/>
        </w:rPr>
        <w:t xml:space="preserve"> p</w:t>
      </w:r>
      <w:r w:rsidR="00350660">
        <w:rPr>
          <w:rFonts w:eastAsiaTheme="minorHAnsi"/>
          <w:color w:val="000000" w:themeColor="text1"/>
        </w:rPr>
        <w:t>ë</w:t>
      </w:r>
      <w:r>
        <w:rPr>
          <w:rFonts w:eastAsiaTheme="minorHAnsi"/>
          <w:color w:val="000000" w:themeColor="text1"/>
        </w:rPr>
        <w:t>rfshinte disa zyrtar</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nivelit t</w:t>
      </w:r>
      <w:r w:rsidR="00350660">
        <w:rPr>
          <w:rFonts w:eastAsiaTheme="minorHAnsi"/>
          <w:color w:val="000000" w:themeColor="text1"/>
        </w:rPr>
        <w:t>ë</w:t>
      </w:r>
      <w:r>
        <w:rPr>
          <w:rFonts w:eastAsiaTheme="minorHAnsi"/>
          <w:color w:val="000000" w:themeColor="text1"/>
        </w:rPr>
        <w:t xml:space="preserve"> lart</w:t>
      </w:r>
      <w:r w:rsidR="00350660">
        <w:rPr>
          <w:rFonts w:eastAsiaTheme="minorHAnsi"/>
          <w:color w:val="000000" w:themeColor="text1"/>
        </w:rPr>
        <w:t>ë</w:t>
      </w:r>
      <w:r>
        <w:rPr>
          <w:rFonts w:eastAsiaTheme="minorHAnsi"/>
          <w:color w:val="000000" w:themeColor="text1"/>
        </w:rPr>
        <w:t xml:space="preserve">. </w:t>
      </w:r>
      <w:r w:rsidRPr="008658A2">
        <w:rPr>
          <w:rFonts w:eastAsiaTheme="minorHAnsi"/>
          <w:color w:val="000000" w:themeColor="text1"/>
        </w:rPr>
        <w:t xml:space="preserve">Kahraman Demirez, Mustafa Erdem, Hasan Hüseyin Günakan, Yusuf Karabina, Osman Karakaya </w:t>
      </w:r>
      <w:r>
        <w:rPr>
          <w:rFonts w:eastAsiaTheme="minorHAnsi"/>
          <w:color w:val="000000" w:themeColor="text1"/>
        </w:rPr>
        <w:t>dhe</w:t>
      </w:r>
      <w:r w:rsidRPr="008658A2">
        <w:rPr>
          <w:rFonts w:eastAsiaTheme="minorHAnsi"/>
          <w:color w:val="000000" w:themeColor="text1"/>
        </w:rPr>
        <w:t xml:space="preserve"> Cihan Özkan</w:t>
      </w:r>
      <w:r>
        <w:rPr>
          <w:rFonts w:eastAsiaTheme="minorHAnsi"/>
          <w:color w:val="000000" w:themeColor="text1"/>
        </w:rPr>
        <w:t xml:space="preserve"> u arrestuan brenda disa or</w:t>
      </w:r>
      <w:r w:rsidR="00350660">
        <w:rPr>
          <w:rFonts w:eastAsiaTheme="minorHAnsi"/>
          <w:color w:val="000000" w:themeColor="text1"/>
        </w:rPr>
        <w:t>ë</w:t>
      </w:r>
      <w:r>
        <w:rPr>
          <w:rFonts w:eastAsiaTheme="minorHAnsi"/>
          <w:color w:val="000000" w:themeColor="text1"/>
        </w:rPr>
        <w:t>ve nga nj</w:t>
      </w:r>
      <w:r w:rsidR="00350660">
        <w:rPr>
          <w:rFonts w:eastAsiaTheme="minorHAnsi"/>
          <w:color w:val="000000" w:themeColor="text1"/>
        </w:rPr>
        <w:t>ë</w:t>
      </w:r>
      <w:r>
        <w:rPr>
          <w:rFonts w:eastAsiaTheme="minorHAnsi"/>
          <w:color w:val="000000" w:themeColor="text1"/>
        </w:rPr>
        <w:t xml:space="preserve">ri-tjetri. </w:t>
      </w:r>
    </w:p>
    <w:p w14:paraId="7630CA79" w14:textId="77777777" w:rsidR="005F5718" w:rsidRPr="008658A2" w:rsidRDefault="005F5718" w:rsidP="005F5718">
      <w:pPr>
        <w:autoSpaceDE w:val="0"/>
        <w:autoSpaceDN w:val="0"/>
        <w:adjustRightInd w:val="0"/>
        <w:jc w:val="both"/>
        <w:rPr>
          <w:rFonts w:eastAsiaTheme="minorHAnsi"/>
          <w:color w:val="000000" w:themeColor="text1"/>
        </w:rPr>
      </w:pPr>
    </w:p>
    <w:p w14:paraId="6A33C9A5" w14:textId="1C205643" w:rsidR="005F5718" w:rsidRPr="008658A2" w:rsidRDefault="00524A1E" w:rsidP="005F5718">
      <w:pPr>
        <w:autoSpaceDE w:val="0"/>
        <w:autoSpaceDN w:val="0"/>
        <w:adjustRightInd w:val="0"/>
        <w:jc w:val="both"/>
        <w:rPr>
          <w:rFonts w:eastAsiaTheme="minorHAnsi"/>
          <w:color w:val="000000" w:themeColor="text1"/>
        </w:rPr>
      </w:pPr>
      <w:r>
        <w:rPr>
          <w:rFonts w:eastAsiaTheme="minorHAnsi"/>
          <w:color w:val="000000" w:themeColor="text1"/>
        </w:rPr>
        <w:t xml:space="preserve">Z. Yusuf </w:t>
      </w:r>
      <w:r w:rsidR="005F5718" w:rsidRPr="008658A2">
        <w:rPr>
          <w:rFonts w:eastAsiaTheme="minorHAnsi"/>
          <w:color w:val="000000" w:themeColor="text1"/>
        </w:rPr>
        <w:t xml:space="preserve">Karabina </w:t>
      </w:r>
      <w:r>
        <w:rPr>
          <w:rFonts w:eastAsiaTheme="minorHAnsi"/>
          <w:color w:val="000000" w:themeColor="text1"/>
        </w:rPr>
        <w:t>u arrestua n</w:t>
      </w:r>
      <w:r w:rsidR="00350660">
        <w:rPr>
          <w:rFonts w:eastAsiaTheme="minorHAnsi"/>
          <w:color w:val="000000" w:themeColor="text1"/>
        </w:rPr>
        <w:t>ë</w:t>
      </w:r>
      <w:r>
        <w:rPr>
          <w:rFonts w:eastAsiaTheme="minorHAnsi"/>
          <w:color w:val="000000" w:themeColor="text1"/>
        </w:rPr>
        <w:t xml:space="preserve"> or</w:t>
      </w:r>
      <w:r w:rsidR="00350660">
        <w:rPr>
          <w:rFonts w:eastAsiaTheme="minorHAnsi"/>
          <w:color w:val="000000" w:themeColor="text1"/>
        </w:rPr>
        <w:t>ë</w:t>
      </w:r>
      <w:r>
        <w:rPr>
          <w:rFonts w:eastAsiaTheme="minorHAnsi"/>
          <w:color w:val="000000" w:themeColor="text1"/>
        </w:rPr>
        <w:t>n 8:00 t</w:t>
      </w:r>
      <w:r w:rsidR="00350660">
        <w:rPr>
          <w:rFonts w:eastAsiaTheme="minorHAnsi"/>
          <w:color w:val="000000" w:themeColor="text1"/>
        </w:rPr>
        <w:t>ë</w:t>
      </w:r>
      <w:r>
        <w:rPr>
          <w:rFonts w:eastAsiaTheme="minorHAnsi"/>
          <w:color w:val="000000" w:themeColor="text1"/>
        </w:rPr>
        <w:t xml:space="preserve"> dat</w:t>
      </w:r>
      <w:r w:rsidR="00350660">
        <w:rPr>
          <w:rFonts w:eastAsiaTheme="minorHAnsi"/>
          <w:color w:val="000000" w:themeColor="text1"/>
        </w:rPr>
        <w:t>ë</w:t>
      </w:r>
      <w:r>
        <w:rPr>
          <w:rFonts w:eastAsiaTheme="minorHAnsi"/>
          <w:color w:val="000000" w:themeColor="text1"/>
        </w:rPr>
        <w:t>s 29 mars 2018 n</w:t>
      </w:r>
      <w:r w:rsidR="00350660">
        <w:rPr>
          <w:rFonts w:eastAsiaTheme="minorHAnsi"/>
          <w:color w:val="000000" w:themeColor="text1"/>
        </w:rPr>
        <w:t>ë</w:t>
      </w:r>
      <w:r>
        <w:rPr>
          <w:rFonts w:eastAsiaTheme="minorHAnsi"/>
          <w:color w:val="000000" w:themeColor="text1"/>
        </w:rPr>
        <w:t xml:space="preserve"> nj</w:t>
      </w:r>
      <w:r w:rsidR="00350660">
        <w:rPr>
          <w:rFonts w:eastAsiaTheme="minorHAnsi"/>
          <w:color w:val="000000" w:themeColor="text1"/>
        </w:rPr>
        <w:t>ë</w:t>
      </w:r>
      <w:r>
        <w:rPr>
          <w:rFonts w:eastAsiaTheme="minorHAnsi"/>
          <w:color w:val="000000" w:themeColor="text1"/>
        </w:rPr>
        <w:t xml:space="preserve"> rrug</w:t>
      </w:r>
      <w:r w:rsidR="00350660">
        <w:rPr>
          <w:rFonts w:eastAsiaTheme="minorHAnsi"/>
          <w:color w:val="000000" w:themeColor="text1"/>
        </w:rPr>
        <w:t>ë</w:t>
      </w:r>
      <w:r>
        <w:rPr>
          <w:rFonts w:eastAsiaTheme="minorHAnsi"/>
          <w:color w:val="000000" w:themeColor="text1"/>
        </w:rPr>
        <w:t xml:space="preserve"> me qarkullim t</w:t>
      </w:r>
      <w:r w:rsidR="00350660">
        <w:rPr>
          <w:rFonts w:eastAsiaTheme="minorHAnsi"/>
          <w:color w:val="000000" w:themeColor="text1"/>
        </w:rPr>
        <w:t>ë</w:t>
      </w:r>
      <w:r>
        <w:rPr>
          <w:rFonts w:eastAsiaTheme="minorHAnsi"/>
          <w:color w:val="000000" w:themeColor="text1"/>
        </w:rPr>
        <w:t xml:space="preserve"> lart</w:t>
      </w:r>
      <w:r w:rsidR="00350660">
        <w:rPr>
          <w:rFonts w:eastAsiaTheme="minorHAnsi"/>
          <w:color w:val="000000" w:themeColor="text1"/>
        </w:rPr>
        <w:t>ë</w:t>
      </w:r>
      <w:r>
        <w:rPr>
          <w:rFonts w:eastAsiaTheme="minorHAnsi"/>
          <w:color w:val="000000" w:themeColor="text1"/>
        </w:rPr>
        <w:t xml:space="preserve"> automjetesh, n</w:t>
      </w:r>
      <w:r w:rsidR="00350660">
        <w:rPr>
          <w:rFonts w:eastAsiaTheme="minorHAnsi"/>
          <w:color w:val="000000" w:themeColor="text1"/>
        </w:rPr>
        <w:t>ë</w:t>
      </w:r>
      <w:r>
        <w:rPr>
          <w:rFonts w:eastAsiaTheme="minorHAnsi"/>
          <w:color w:val="000000" w:themeColor="text1"/>
        </w:rPr>
        <w:t xml:space="preserve"> koh</w:t>
      </w:r>
      <w:r w:rsidR="00350660">
        <w:rPr>
          <w:rFonts w:eastAsiaTheme="minorHAnsi"/>
          <w:color w:val="000000" w:themeColor="text1"/>
        </w:rPr>
        <w:t>ë</w:t>
      </w:r>
      <w:r>
        <w:rPr>
          <w:rFonts w:eastAsiaTheme="minorHAnsi"/>
          <w:color w:val="000000" w:themeColor="text1"/>
        </w:rPr>
        <w:t>n kur ai po udh</w:t>
      </w:r>
      <w:r w:rsidR="00350660">
        <w:rPr>
          <w:rFonts w:eastAsiaTheme="minorHAnsi"/>
          <w:color w:val="000000" w:themeColor="text1"/>
        </w:rPr>
        <w:t>ë</w:t>
      </w:r>
      <w:r>
        <w:rPr>
          <w:rFonts w:eastAsiaTheme="minorHAnsi"/>
          <w:color w:val="000000" w:themeColor="text1"/>
        </w:rPr>
        <w:t>tonte p</w:t>
      </w:r>
      <w:r w:rsidR="00350660">
        <w:rPr>
          <w:rFonts w:eastAsiaTheme="minorHAnsi"/>
          <w:color w:val="000000" w:themeColor="text1"/>
        </w:rPr>
        <w:t>ë</w:t>
      </w:r>
      <w:r>
        <w:rPr>
          <w:rFonts w:eastAsiaTheme="minorHAnsi"/>
          <w:color w:val="000000" w:themeColor="text1"/>
        </w:rPr>
        <w:t>r n</w:t>
      </w:r>
      <w:r w:rsidR="00350660">
        <w:rPr>
          <w:rFonts w:eastAsiaTheme="minorHAnsi"/>
          <w:color w:val="000000" w:themeColor="text1"/>
        </w:rPr>
        <w:t>ë</w:t>
      </w:r>
      <w:r>
        <w:rPr>
          <w:rFonts w:eastAsiaTheme="minorHAnsi"/>
          <w:color w:val="000000" w:themeColor="text1"/>
        </w:rPr>
        <w:t xml:space="preserve"> shkoll</w:t>
      </w:r>
      <w:r w:rsidR="00350660">
        <w:rPr>
          <w:rFonts w:eastAsiaTheme="minorHAnsi"/>
          <w:color w:val="000000" w:themeColor="text1"/>
        </w:rPr>
        <w:t>ë</w:t>
      </w:r>
      <w:r>
        <w:rPr>
          <w:rFonts w:eastAsiaTheme="minorHAnsi"/>
          <w:color w:val="000000" w:themeColor="text1"/>
        </w:rPr>
        <w:t>n ku punonte, bashk</w:t>
      </w:r>
      <w:r w:rsidR="00350660">
        <w:rPr>
          <w:rFonts w:eastAsiaTheme="minorHAnsi"/>
          <w:color w:val="000000" w:themeColor="text1"/>
        </w:rPr>
        <w:t>ë</w:t>
      </w:r>
      <w:r>
        <w:rPr>
          <w:rFonts w:eastAsiaTheme="minorHAnsi"/>
          <w:color w:val="000000" w:themeColor="text1"/>
        </w:rPr>
        <w:t xml:space="preserve"> me disa an</w:t>
      </w:r>
      <w:r w:rsidR="00350660">
        <w:rPr>
          <w:rFonts w:eastAsiaTheme="minorHAnsi"/>
          <w:color w:val="000000" w:themeColor="text1"/>
        </w:rPr>
        <w:t>ë</w:t>
      </w:r>
      <w:r>
        <w:rPr>
          <w:rFonts w:eastAsiaTheme="minorHAnsi"/>
          <w:color w:val="000000" w:themeColor="text1"/>
        </w:rPr>
        <w:t>tar</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tjer</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familjes. Nj</w:t>
      </w:r>
      <w:r w:rsidR="00350660">
        <w:rPr>
          <w:rFonts w:eastAsiaTheme="minorHAnsi"/>
          <w:color w:val="000000" w:themeColor="text1"/>
        </w:rPr>
        <w:t>ë</w:t>
      </w:r>
      <w:r>
        <w:rPr>
          <w:rFonts w:eastAsiaTheme="minorHAnsi"/>
          <w:color w:val="000000" w:themeColor="text1"/>
        </w:rPr>
        <w:t xml:space="preserve"> punonj</w:t>
      </w:r>
      <w:r w:rsidR="00350660">
        <w:rPr>
          <w:rFonts w:eastAsiaTheme="minorHAnsi"/>
          <w:color w:val="000000" w:themeColor="text1"/>
        </w:rPr>
        <w:t>ë</w:t>
      </w:r>
      <w:r>
        <w:rPr>
          <w:rFonts w:eastAsiaTheme="minorHAnsi"/>
          <w:color w:val="000000" w:themeColor="text1"/>
        </w:rPr>
        <w:t>s policie hapi der</w:t>
      </w:r>
      <w:r w:rsidR="00350660">
        <w:rPr>
          <w:rFonts w:eastAsiaTheme="minorHAnsi"/>
          <w:color w:val="000000" w:themeColor="text1"/>
        </w:rPr>
        <w:t>ë</w:t>
      </w:r>
      <w:r>
        <w:rPr>
          <w:rFonts w:eastAsiaTheme="minorHAnsi"/>
          <w:color w:val="000000" w:themeColor="text1"/>
        </w:rPr>
        <w:t>n e pasagjerit, kapi me forc</w:t>
      </w:r>
      <w:r w:rsidR="00350660">
        <w:rPr>
          <w:rFonts w:eastAsiaTheme="minorHAnsi"/>
          <w:color w:val="000000" w:themeColor="text1"/>
        </w:rPr>
        <w:t>ë</w:t>
      </w:r>
      <w:r>
        <w:rPr>
          <w:rFonts w:eastAsiaTheme="minorHAnsi"/>
          <w:color w:val="000000" w:themeColor="text1"/>
        </w:rPr>
        <w:t xml:space="preserve"> nj</w:t>
      </w:r>
      <w:r w:rsidR="00350660">
        <w:rPr>
          <w:rFonts w:eastAsiaTheme="minorHAnsi"/>
          <w:color w:val="000000" w:themeColor="text1"/>
        </w:rPr>
        <w:t>ë</w:t>
      </w:r>
      <w:r>
        <w:rPr>
          <w:rFonts w:eastAsiaTheme="minorHAnsi"/>
          <w:color w:val="000000" w:themeColor="text1"/>
        </w:rPr>
        <w:t xml:space="preserve"> an</w:t>
      </w:r>
      <w:r w:rsidR="00350660">
        <w:rPr>
          <w:rFonts w:eastAsiaTheme="minorHAnsi"/>
          <w:color w:val="000000" w:themeColor="text1"/>
        </w:rPr>
        <w:t>ë</w:t>
      </w:r>
      <w:r>
        <w:rPr>
          <w:rFonts w:eastAsiaTheme="minorHAnsi"/>
          <w:color w:val="000000" w:themeColor="text1"/>
        </w:rPr>
        <w:t>tar tjet</w:t>
      </w:r>
      <w:r w:rsidR="00350660">
        <w:rPr>
          <w:rFonts w:eastAsiaTheme="minorHAnsi"/>
          <w:color w:val="000000" w:themeColor="text1"/>
        </w:rPr>
        <w:t>ë</w:t>
      </w:r>
      <w:r>
        <w:rPr>
          <w:rFonts w:eastAsiaTheme="minorHAnsi"/>
          <w:color w:val="000000" w:themeColor="text1"/>
        </w:rPr>
        <w:t>r t</w:t>
      </w:r>
      <w:r w:rsidR="00350660">
        <w:rPr>
          <w:rFonts w:eastAsiaTheme="minorHAnsi"/>
          <w:color w:val="000000" w:themeColor="text1"/>
        </w:rPr>
        <w:t>ë</w:t>
      </w:r>
      <w:r>
        <w:rPr>
          <w:rFonts w:eastAsiaTheme="minorHAnsi"/>
          <w:color w:val="000000" w:themeColor="text1"/>
        </w:rPr>
        <w:t xml:space="preserve"> familjes dhe e t</w:t>
      </w:r>
      <w:r w:rsidR="00350660">
        <w:rPr>
          <w:rFonts w:eastAsiaTheme="minorHAnsi"/>
          <w:color w:val="000000" w:themeColor="text1"/>
        </w:rPr>
        <w:t>ë</w:t>
      </w:r>
      <w:r>
        <w:rPr>
          <w:rFonts w:eastAsiaTheme="minorHAnsi"/>
          <w:color w:val="000000" w:themeColor="text1"/>
        </w:rPr>
        <w:t xml:space="preserve">rhoqi </w:t>
      </w:r>
      <w:r w:rsidR="00C16BA3">
        <w:rPr>
          <w:rFonts w:eastAsiaTheme="minorHAnsi"/>
          <w:color w:val="000000" w:themeColor="text1"/>
        </w:rPr>
        <w:t xml:space="preserve">atë </w:t>
      </w:r>
      <w:r>
        <w:rPr>
          <w:rFonts w:eastAsiaTheme="minorHAnsi"/>
          <w:color w:val="000000" w:themeColor="text1"/>
        </w:rPr>
        <w:t>jasht</w:t>
      </w:r>
      <w:r w:rsidR="00350660">
        <w:rPr>
          <w:rFonts w:eastAsiaTheme="minorHAnsi"/>
          <w:color w:val="000000" w:themeColor="text1"/>
        </w:rPr>
        <w:t>ë</w:t>
      </w:r>
      <w:r>
        <w:rPr>
          <w:rFonts w:eastAsiaTheme="minorHAnsi"/>
          <w:color w:val="000000" w:themeColor="text1"/>
        </w:rPr>
        <w:t xml:space="preserve"> automjetit, nd</w:t>
      </w:r>
      <w:r w:rsidR="00350660">
        <w:rPr>
          <w:rFonts w:eastAsiaTheme="minorHAnsi"/>
          <w:color w:val="000000" w:themeColor="text1"/>
        </w:rPr>
        <w:t>ë</w:t>
      </w:r>
      <w:r>
        <w:rPr>
          <w:rFonts w:eastAsiaTheme="minorHAnsi"/>
          <w:color w:val="000000" w:themeColor="text1"/>
        </w:rPr>
        <w:t>rsa nj</w:t>
      </w:r>
      <w:r w:rsidR="00350660">
        <w:rPr>
          <w:rFonts w:eastAsiaTheme="minorHAnsi"/>
          <w:color w:val="000000" w:themeColor="text1"/>
        </w:rPr>
        <w:t>ë</w:t>
      </w:r>
      <w:r>
        <w:rPr>
          <w:rFonts w:eastAsiaTheme="minorHAnsi"/>
          <w:color w:val="000000" w:themeColor="text1"/>
        </w:rPr>
        <w:t xml:space="preserve"> an</w:t>
      </w:r>
      <w:r w:rsidR="00350660">
        <w:rPr>
          <w:rFonts w:eastAsiaTheme="minorHAnsi"/>
          <w:color w:val="000000" w:themeColor="text1"/>
        </w:rPr>
        <w:t>ë</w:t>
      </w:r>
      <w:r>
        <w:rPr>
          <w:rFonts w:eastAsiaTheme="minorHAnsi"/>
          <w:color w:val="000000" w:themeColor="text1"/>
        </w:rPr>
        <w:t>tar tjet</w:t>
      </w:r>
      <w:r w:rsidR="00350660">
        <w:rPr>
          <w:rFonts w:eastAsiaTheme="minorHAnsi"/>
          <w:color w:val="000000" w:themeColor="text1"/>
        </w:rPr>
        <w:t>ë</w:t>
      </w:r>
      <w:r>
        <w:rPr>
          <w:rFonts w:eastAsiaTheme="minorHAnsi"/>
          <w:color w:val="000000" w:themeColor="text1"/>
        </w:rPr>
        <w:t>r i familjes doli nga automjeti instiktivisht</w:t>
      </w:r>
      <w:r w:rsidR="005F5718" w:rsidRPr="008658A2">
        <w:rPr>
          <w:rFonts w:eastAsiaTheme="minorHAnsi"/>
          <w:color w:val="000000" w:themeColor="text1"/>
        </w:rPr>
        <w:t xml:space="preserve">. </w:t>
      </w:r>
      <w:r>
        <w:rPr>
          <w:rFonts w:eastAsiaTheme="minorHAnsi"/>
          <w:color w:val="000000" w:themeColor="text1"/>
        </w:rPr>
        <w:t xml:space="preserve">Sapo z. </w:t>
      </w:r>
      <w:r w:rsidR="005F5718" w:rsidRPr="008658A2">
        <w:rPr>
          <w:rFonts w:eastAsiaTheme="minorHAnsi"/>
          <w:color w:val="000000" w:themeColor="text1"/>
        </w:rPr>
        <w:t xml:space="preserve">Karabina </w:t>
      </w:r>
      <w:r>
        <w:rPr>
          <w:rFonts w:eastAsiaTheme="minorHAnsi"/>
          <w:color w:val="000000" w:themeColor="text1"/>
        </w:rPr>
        <w:t xml:space="preserve">doli nga automjeti ai u prangos dhe u </w:t>
      </w:r>
      <w:r w:rsidR="00225A4D">
        <w:rPr>
          <w:rFonts w:eastAsiaTheme="minorHAnsi"/>
          <w:color w:val="000000" w:themeColor="text1"/>
        </w:rPr>
        <w:t>fut</w:t>
      </w:r>
      <w:r>
        <w:rPr>
          <w:rFonts w:eastAsiaTheme="minorHAnsi"/>
          <w:color w:val="000000" w:themeColor="text1"/>
        </w:rPr>
        <w:t xml:space="preserve"> me forc</w:t>
      </w:r>
      <w:r w:rsidR="00350660">
        <w:rPr>
          <w:rFonts w:eastAsiaTheme="minorHAnsi"/>
          <w:color w:val="000000" w:themeColor="text1"/>
        </w:rPr>
        <w:t>ë</w:t>
      </w:r>
      <w:r>
        <w:rPr>
          <w:rFonts w:eastAsiaTheme="minorHAnsi"/>
          <w:color w:val="000000" w:themeColor="text1"/>
        </w:rPr>
        <w:t xml:space="preserve"> brenda nj</w:t>
      </w:r>
      <w:r w:rsidR="00350660">
        <w:rPr>
          <w:rFonts w:eastAsiaTheme="minorHAnsi"/>
          <w:color w:val="000000" w:themeColor="text1"/>
        </w:rPr>
        <w:t>ë</w:t>
      </w:r>
      <w:r>
        <w:rPr>
          <w:rFonts w:eastAsiaTheme="minorHAnsi"/>
          <w:color w:val="000000" w:themeColor="text1"/>
        </w:rPr>
        <w:t xml:space="preserve"> makine policie, e cila u kthye menj</w:t>
      </w:r>
      <w:r w:rsidR="00350660">
        <w:rPr>
          <w:rFonts w:eastAsiaTheme="minorHAnsi"/>
          <w:color w:val="000000" w:themeColor="text1"/>
        </w:rPr>
        <w:t>ë</w:t>
      </w:r>
      <w:r>
        <w:rPr>
          <w:rFonts w:eastAsiaTheme="minorHAnsi"/>
          <w:color w:val="000000" w:themeColor="text1"/>
        </w:rPr>
        <w:t>her</w:t>
      </w:r>
      <w:r w:rsidR="00350660">
        <w:rPr>
          <w:rFonts w:eastAsiaTheme="minorHAnsi"/>
          <w:color w:val="000000" w:themeColor="text1"/>
        </w:rPr>
        <w:t>ë</w:t>
      </w:r>
      <w:r>
        <w:rPr>
          <w:rFonts w:eastAsiaTheme="minorHAnsi"/>
          <w:color w:val="000000" w:themeColor="text1"/>
        </w:rPr>
        <w:t xml:space="preserve"> dhe </w:t>
      </w:r>
      <w:r w:rsidR="00287048">
        <w:rPr>
          <w:rFonts w:eastAsiaTheme="minorHAnsi"/>
          <w:color w:val="000000" w:themeColor="text1"/>
        </w:rPr>
        <w:t>udh</w:t>
      </w:r>
      <w:r w:rsidR="00350660">
        <w:rPr>
          <w:rFonts w:eastAsiaTheme="minorHAnsi"/>
          <w:color w:val="000000" w:themeColor="text1"/>
        </w:rPr>
        <w:t>ë</w:t>
      </w:r>
      <w:r w:rsidR="00287048">
        <w:rPr>
          <w:rFonts w:eastAsiaTheme="minorHAnsi"/>
          <w:color w:val="000000" w:themeColor="text1"/>
        </w:rPr>
        <w:t>toi n</w:t>
      </w:r>
      <w:r w:rsidR="00350660">
        <w:rPr>
          <w:rFonts w:eastAsiaTheme="minorHAnsi"/>
          <w:color w:val="000000" w:themeColor="text1"/>
        </w:rPr>
        <w:t>ë</w:t>
      </w:r>
      <w:r w:rsidR="00287048">
        <w:rPr>
          <w:rFonts w:eastAsiaTheme="minorHAnsi"/>
          <w:color w:val="000000" w:themeColor="text1"/>
        </w:rPr>
        <w:t xml:space="preserve"> drejtim t</w:t>
      </w:r>
      <w:r w:rsidR="00350660">
        <w:rPr>
          <w:rFonts w:eastAsiaTheme="minorHAnsi"/>
          <w:color w:val="000000" w:themeColor="text1"/>
        </w:rPr>
        <w:t>ë</w:t>
      </w:r>
      <w:r w:rsidR="00287048">
        <w:rPr>
          <w:rFonts w:eastAsiaTheme="minorHAnsi"/>
          <w:color w:val="000000" w:themeColor="text1"/>
        </w:rPr>
        <w:t xml:space="preserve"> Prishtin</w:t>
      </w:r>
      <w:r w:rsidR="00350660">
        <w:rPr>
          <w:rFonts w:eastAsiaTheme="minorHAnsi"/>
          <w:color w:val="000000" w:themeColor="text1"/>
        </w:rPr>
        <w:t>ë</w:t>
      </w:r>
      <w:r w:rsidR="00287048">
        <w:rPr>
          <w:rFonts w:eastAsiaTheme="minorHAnsi"/>
          <w:color w:val="000000" w:themeColor="text1"/>
        </w:rPr>
        <w:t>s</w:t>
      </w:r>
      <w:r w:rsidR="005F5718" w:rsidRPr="008658A2">
        <w:rPr>
          <w:rFonts w:eastAsiaTheme="minorHAnsi"/>
          <w:color w:val="000000" w:themeColor="text1"/>
        </w:rPr>
        <w:t>.</w:t>
      </w:r>
    </w:p>
    <w:p w14:paraId="00A4DD8D" w14:textId="77777777" w:rsidR="005F5718" w:rsidRPr="008658A2" w:rsidRDefault="005F5718" w:rsidP="005F5718">
      <w:pPr>
        <w:autoSpaceDE w:val="0"/>
        <w:autoSpaceDN w:val="0"/>
        <w:adjustRightInd w:val="0"/>
        <w:jc w:val="both"/>
        <w:rPr>
          <w:rFonts w:eastAsiaTheme="minorHAnsi"/>
          <w:color w:val="000000" w:themeColor="text1"/>
        </w:rPr>
      </w:pPr>
    </w:p>
    <w:p w14:paraId="11436574" w14:textId="41C9F8BC" w:rsidR="005F5718" w:rsidRPr="00287048" w:rsidRDefault="00287048" w:rsidP="00287048">
      <w:pPr>
        <w:jc w:val="both"/>
        <w:rPr>
          <w:color w:val="000000" w:themeColor="text1"/>
        </w:rPr>
      </w:pPr>
      <w:r>
        <w:rPr>
          <w:rFonts w:eastAsiaTheme="minorHAnsi"/>
          <w:color w:val="000000" w:themeColor="text1"/>
        </w:rPr>
        <w:t>Dhjet</w:t>
      </w:r>
      <w:r w:rsidR="00350660">
        <w:rPr>
          <w:rFonts w:eastAsiaTheme="minorHAnsi"/>
          <w:color w:val="000000" w:themeColor="text1"/>
        </w:rPr>
        <w:t>ë</w:t>
      </w:r>
      <w:r w:rsidR="005F5718" w:rsidRPr="008658A2">
        <w:rPr>
          <w:rFonts w:eastAsiaTheme="minorHAnsi"/>
          <w:color w:val="000000" w:themeColor="text1"/>
        </w:rPr>
        <w:t xml:space="preserve"> (10) </w:t>
      </w:r>
      <w:r>
        <w:rPr>
          <w:rFonts w:eastAsiaTheme="minorHAnsi"/>
          <w:color w:val="000000" w:themeColor="text1"/>
        </w:rPr>
        <w:t>oficer</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dy automjete policore dhe nj</w:t>
      </w:r>
      <w:r w:rsidR="00350660">
        <w:rPr>
          <w:rFonts w:eastAsiaTheme="minorHAnsi"/>
          <w:color w:val="000000" w:themeColor="text1"/>
        </w:rPr>
        <w:t>ë</w:t>
      </w:r>
      <w:r>
        <w:rPr>
          <w:rFonts w:eastAsiaTheme="minorHAnsi"/>
          <w:color w:val="000000" w:themeColor="text1"/>
        </w:rPr>
        <w:t xml:space="preserve"> automjet me targa civile mb</w:t>
      </w:r>
      <w:r w:rsidR="00350660">
        <w:rPr>
          <w:rFonts w:eastAsiaTheme="minorHAnsi"/>
          <w:color w:val="000000" w:themeColor="text1"/>
        </w:rPr>
        <w:t>ë</w:t>
      </w:r>
      <w:r>
        <w:rPr>
          <w:rFonts w:eastAsiaTheme="minorHAnsi"/>
          <w:color w:val="000000" w:themeColor="text1"/>
        </w:rPr>
        <w:t>rrit</w:t>
      </w:r>
      <w:r w:rsidR="00350660">
        <w:rPr>
          <w:rFonts w:eastAsiaTheme="minorHAnsi"/>
          <w:color w:val="000000" w:themeColor="text1"/>
        </w:rPr>
        <w:t>ë</w:t>
      </w:r>
      <w:r>
        <w:rPr>
          <w:rFonts w:eastAsiaTheme="minorHAnsi"/>
          <w:color w:val="000000" w:themeColor="text1"/>
        </w:rPr>
        <w:t>n n</w:t>
      </w:r>
      <w:r w:rsidR="00350660">
        <w:rPr>
          <w:rFonts w:eastAsiaTheme="minorHAnsi"/>
          <w:color w:val="000000" w:themeColor="text1"/>
        </w:rPr>
        <w:t>ë</w:t>
      </w:r>
      <w:r>
        <w:rPr>
          <w:rFonts w:eastAsiaTheme="minorHAnsi"/>
          <w:color w:val="000000" w:themeColor="text1"/>
        </w:rPr>
        <w:t xml:space="preserve"> </w:t>
      </w:r>
      <w:r w:rsidR="005F5718" w:rsidRPr="008658A2">
        <w:rPr>
          <w:rFonts w:eastAsiaTheme="minorHAnsi"/>
          <w:color w:val="000000" w:themeColor="text1"/>
        </w:rPr>
        <w:t>Gjakovë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or</w:t>
      </w:r>
      <w:r w:rsidR="00350660">
        <w:rPr>
          <w:rFonts w:eastAsiaTheme="minorHAnsi"/>
          <w:color w:val="000000" w:themeColor="text1"/>
        </w:rPr>
        <w:t>ë</w:t>
      </w:r>
      <w:r>
        <w:rPr>
          <w:rFonts w:eastAsiaTheme="minorHAnsi"/>
          <w:color w:val="000000" w:themeColor="text1"/>
        </w:rPr>
        <w:t>n 8:00 t</w:t>
      </w:r>
      <w:r w:rsidR="00350660">
        <w:rPr>
          <w:rFonts w:eastAsiaTheme="minorHAnsi"/>
          <w:color w:val="000000" w:themeColor="text1"/>
        </w:rPr>
        <w:t>ë</w:t>
      </w:r>
      <w:r>
        <w:rPr>
          <w:rFonts w:eastAsiaTheme="minorHAnsi"/>
          <w:color w:val="000000" w:themeColor="text1"/>
        </w:rPr>
        <w:t xml:space="preserve"> dat</w:t>
      </w:r>
      <w:r w:rsidR="00350660">
        <w:rPr>
          <w:rFonts w:eastAsiaTheme="minorHAnsi"/>
          <w:color w:val="000000" w:themeColor="text1"/>
        </w:rPr>
        <w:t>ë</w:t>
      </w:r>
      <w:r>
        <w:rPr>
          <w:rFonts w:eastAsiaTheme="minorHAnsi"/>
          <w:color w:val="000000" w:themeColor="text1"/>
        </w:rPr>
        <w:t>s 29 mars 2018. Ata hyn</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ambientet e Kolegjit Mehmet Akif, </w:t>
      </w:r>
      <w:r w:rsidR="00C16BA3">
        <w:rPr>
          <w:rFonts w:eastAsiaTheme="minorHAnsi"/>
          <w:color w:val="000000" w:themeColor="text1"/>
        </w:rPr>
        <w:t>ku arrestuan</w:t>
      </w:r>
      <w:r>
        <w:rPr>
          <w:rFonts w:eastAsiaTheme="minorHAnsi"/>
          <w:color w:val="000000" w:themeColor="text1"/>
        </w:rPr>
        <w:t xml:space="preserve"> z</w:t>
      </w:r>
      <w:r w:rsidR="005F5718" w:rsidRPr="008658A2">
        <w:rPr>
          <w:rFonts w:eastAsiaTheme="minorHAnsi"/>
          <w:color w:val="000000" w:themeColor="text1"/>
        </w:rPr>
        <w:t xml:space="preserve">. Demirez, </w:t>
      </w:r>
      <w:r>
        <w:rPr>
          <w:rFonts w:eastAsiaTheme="minorHAnsi"/>
          <w:color w:val="000000" w:themeColor="text1"/>
        </w:rPr>
        <w:t>z</w:t>
      </w:r>
      <w:r w:rsidR="005F5718" w:rsidRPr="008658A2">
        <w:rPr>
          <w:rFonts w:eastAsiaTheme="minorHAnsi"/>
          <w:color w:val="000000" w:themeColor="text1"/>
        </w:rPr>
        <w:t xml:space="preserve">. Günakan </w:t>
      </w:r>
      <w:r>
        <w:rPr>
          <w:rFonts w:eastAsiaTheme="minorHAnsi"/>
          <w:color w:val="000000" w:themeColor="text1"/>
        </w:rPr>
        <w:t>dhe z</w:t>
      </w:r>
      <w:r w:rsidR="005F5718" w:rsidRPr="008658A2">
        <w:rPr>
          <w:rFonts w:eastAsiaTheme="minorHAnsi"/>
          <w:color w:val="000000" w:themeColor="text1"/>
        </w:rPr>
        <w:t xml:space="preserve">. Özkan. </w:t>
      </w:r>
      <w:r>
        <w:rPr>
          <w:rFonts w:eastAsiaTheme="minorHAnsi"/>
          <w:color w:val="000000" w:themeColor="text1"/>
        </w:rPr>
        <w:t>T</w:t>
      </w:r>
      <w:r w:rsidR="00350660">
        <w:rPr>
          <w:rFonts w:eastAsiaTheme="minorHAnsi"/>
          <w:color w:val="000000" w:themeColor="text1"/>
        </w:rPr>
        <w:t>ë</w:t>
      </w:r>
      <w:r>
        <w:rPr>
          <w:rFonts w:eastAsiaTheme="minorHAnsi"/>
          <w:color w:val="000000" w:themeColor="text1"/>
        </w:rPr>
        <w:t xml:space="preserve"> tre m</w:t>
      </w:r>
      <w:r w:rsidR="00350660">
        <w:rPr>
          <w:rFonts w:eastAsiaTheme="minorHAnsi"/>
          <w:color w:val="000000" w:themeColor="text1"/>
        </w:rPr>
        <w:t>ë</w:t>
      </w:r>
      <w:r>
        <w:rPr>
          <w:rFonts w:eastAsiaTheme="minorHAnsi"/>
          <w:color w:val="000000" w:themeColor="text1"/>
        </w:rPr>
        <w:t>suesit u prangos</w:t>
      </w:r>
      <w:r w:rsidR="00350660">
        <w:rPr>
          <w:rFonts w:eastAsiaTheme="minorHAnsi"/>
          <w:color w:val="000000" w:themeColor="text1"/>
        </w:rPr>
        <w:t>ë</w:t>
      </w:r>
      <w:r>
        <w:rPr>
          <w:rFonts w:eastAsiaTheme="minorHAnsi"/>
          <w:color w:val="000000" w:themeColor="text1"/>
        </w:rPr>
        <w:t>n n</w:t>
      </w:r>
      <w:r w:rsidR="00350660">
        <w:rPr>
          <w:rFonts w:eastAsiaTheme="minorHAnsi"/>
          <w:color w:val="000000" w:themeColor="text1"/>
        </w:rPr>
        <w:t>ë</w:t>
      </w:r>
      <w:r>
        <w:rPr>
          <w:rFonts w:eastAsiaTheme="minorHAnsi"/>
          <w:color w:val="000000" w:themeColor="text1"/>
        </w:rPr>
        <w:t xml:space="preserve"> oborrin e shkoll</w:t>
      </w:r>
      <w:r w:rsidR="00350660">
        <w:rPr>
          <w:rFonts w:eastAsiaTheme="minorHAnsi"/>
          <w:color w:val="000000" w:themeColor="text1"/>
        </w:rPr>
        <w:t>ë</w:t>
      </w:r>
      <w:r>
        <w:rPr>
          <w:rFonts w:eastAsiaTheme="minorHAnsi"/>
          <w:color w:val="000000" w:themeColor="text1"/>
        </w:rPr>
        <w:t>s dhe u d</w:t>
      </w:r>
      <w:r w:rsidR="00350660">
        <w:rPr>
          <w:rFonts w:eastAsiaTheme="minorHAnsi"/>
          <w:color w:val="000000" w:themeColor="text1"/>
        </w:rPr>
        <w:t>ë</w:t>
      </w:r>
      <w:r>
        <w:rPr>
          <w:rFonts w:eastAsiaTheme="minorHAnsi"/>
          <w:color w:val="000000" w:themeColor="text1"/>
        </w:rPr>
        <w:t>rguan menj</w:t>
      </w:r>
      <w:r w:rsidR="00350660">
        <w:rPr>
          <w:rFonts w:eastAsiaTheme="minorHAnsi"/>
          <w:color w:val="000000" w:themeColor="text1"/>
        </w:rPr>
        <w:t>ë</w:t>
      </w:r>
      <w:r>
        <w:rPr>
          <w:rFonts w:eastAsiaTheme="minorHAnsi"/>
          <w:color w:val="000000" w:themeColor="text1"/>
        </w:rPr>
        <w:t>her</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aeroport. </w:t>
      </w:r>
    </w:p>
    <w:p w14:paraId="0D044F91" w14:textId="77777777" w:rsidR="005F4FDC" w:rsidRPr="008658A2" w:rsidRDefault="005F4FDC" w:rsidP="005F5718">
      <w:pPr>
        <w:autoSpaceDE w:val="0"/>
        <w:autoSpaceDN w:val="0"/>
        <w:adjustRightInd w:val="0"/>
        <w:jc w:val="both"/>
        <w:rPr>
          <w:rFonts w:eastAsiaTheme="minorHAnsi"/>
          <w:color w:val="000000" w:themeColor="text1"/>
        </w:rPr>
      </w:pPr>
    </w:p>
    <w:p w14:paraId="689CBF64" w14:textId="1A13CF76" w:rsidR="005F5718" w:rsidRPr="008658A2" w:rsidRDefault="00287048" w:rsidP="005F5718">
      <w:pPr>
        <w:autoSpaceDE w:val="0"/>
        <w:autoSpaceDN w:val="0"/>
        <w:adjustRightInd w:val="0"/>
        <w:jc w:val="both"/>
        <w:rPr>
          <w:rFonts w:eastAsiaTheme="minorHAnsi"/>
          <w:color w:val="000000" w:themeColor="text1"/>
        </w:rPr>
      </w:pPr>
      <w:r>
        <w:rPr>
          <w:rFonts w:eastAsiaTheme="minorHAnsi"/>
          <w:color w:val="000000" w:themeColor="text1"/>
        </w:rPr>
        <w:t>Z</w:t>
      </w:r>
      <w:r w:rsidR="005F5718" w:rsidRPr="008658A2">
        <w:rPr>
          <w:rFonts w:eastAsiaTheme="minorHAnsi"/>
          <w:color w:val="000000" w:themeColor="text1"/>
        </w:rPr>
        <w:t xml:space="preserve">. </w:t>
      </w:r>
      <w:r w:rsidR="005F4FDC" w:rsidRPr="008658A2">
        <w:rPr>
          <w:rFonts w:eastAsiaTheme="minorHAnsi"/>
          <w:color w:val="000000" w:themeColor="text1"/>
        </w:rPr>
        <w:t xml:space="preserve">Mustafa </w:t>
      </w:r>
      <w:r w:rsidR="005F5718" w:rsidRPr="008658A2">
        <w:rPr>
          <w:rFonts w:eastAsiaTheme="minorHAnsi"/>
          <w:color w:val="000000" w:themeColor="text1"/>
        </w:rPr>
        <w:t xml:space="preserve">Erdem </w:t>
      </w:r>
      <w:r>
        <w:rPr>
          <w:rFonts w:eastAsiaTheme="minorHAnsi"/>
          <w:color w:val="000000" w:themeColor="text1"/>
        </w:rPr>
        <w:t>u arrestua nga policia e Kosov</w:t>
      </w:r>
      <w:r w:rsidR="00350660">
        <w:rPr>
          <w:rFonts w:eastAsiaTheme="minorHAnsi"/>
          <w:color w:val="000000" w:themeColor="text1"/>
        </w:rPr>
        <w:t>ë</w:t>
      </w:r>
      <w:r>
        <w:rPr>
          <w:rFonts w:eastAsiaTheme="minorHAnsi"/>
          <w:color w:val="000000" w:themeColor="text1"/>
        </w:rPr>
        <w:t>s n</w:t>
      </w:r>
      <w:r w:rsidR="00350660">
        <w:rPr>
          <w:rFonts w:eastAsiaTheme="minorHAnsi"/>
          <w:color w:val="000000" w:themeColor="text1"/>
        </w:rPr>
        <w:t>ë</w:t>
      </w:r>
      <w:r>
        <w:rPr>
          <w:rFonts w:eastAsiaTheme="minorHAnsi"/>
          <w:color w:val="000000" w:themeColor="text1"/>
        </w:rPr>
        <w:t xml:space="preserve"> parkingun e stacionit qendror t</w:t>
      </w:r>
      <w:r w:rsidR="00350660">
        <w:rPr>
          <w:rFonts w:eastAsiaTheme="minorHAnsi"/>
          <w:color w:val="000000" w:themeColor="text1"/>
        </w:rPr>
        <w:t>ë</w:t>
      </w:r>
      <w:r>
        <w:rPr>
          <w:rFonts w:eastAsiaTheme="minorHAnsi"/>
          <w:color w:val="000000" w:themeColor="text1"/>
        </w:rPr>
        <w:t xml:space="preserve"> policis</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Prishtin</w:t>
      </w:r>
      <w:r w:rsidR="00350660">
        <w:rPr>
          <w:rFonts w:eastAsiaTheme="minorHAnsi"/>
          <w:color w:val="000000" w:themeColor="text1"/>
        </w:rPr>
        <w:t>ë</w:t>
      </w:r>
      <w:r>
        <w:rPr>
          <w:rFonts w:eastAsiaTheme="minorHAnsi"/>
          <w:color w:val="000000" w:themeColor="text1"/>
        </w:rPr>
        <w:t>, nd</w:t>
      </w:r>
      <w:r w:rsidR="00350660">
        <w:rPr>
          <w:rFonts w:eastAsiaTheme="minorHAnsi"/>
          <w:color w:val="000000" w:themeColor="text1"/>
        </w:rPr>
        <w:t>ë</w:t>
      </w:r>
      <w:r>
        <w:rPr>
          <w:rFonts w:eastAsiaTheme="minorHAnsi"/>
          <w:color w:val="000000" w:themeColor="text1"/>
        </w:rPr>
        <w:t>rsa ai po nxitonte t</w:t>
      </w:r>
      <w:r w:rsidR="00350660">
        <w:rPr>
          <w:rFonts w:eastAsiaTheme="minorHAnsi"/>
          <w:color w:val="000000" w:themeColor="text1"/>
        </w:rPr>
        <w:t>ë</w:t>
      </w:r>
      <w:r>
        <w:rPr>
          <w:rFonts w:eastAsiaTheme="minorHAnsi"/>
          <w:color w:val="000000" w:themeColor="text1"/>
        </w:rPr>
        <w:t xml:space="preserve"> interesohej, n</w:t>
      </w:r>
      <w:r w:rsidR="00350660">
        <w:rPr>
          <w:rFonts w:eastAsiaTheme="minorHAnsi"/>
          <w:color w:val="000000" w:themeColor="text1"/>
        </w:rPr>
        <w:t>ë</w:t>
      </w:r>
      <w:r>
        <w:rPr>
          <w:rFonts w:eastAsiaTheme="minorHAnsi"/>
          <w:color w:val="000000" w:themeColor="text1"/>
        </w:rPr>
        <w:t xml:space="preserve"> kapacitetin e tij si drejtor i shkoll</w:t>
      </w:r>
      <w:r w:rsidR="00350660">
        <w:rPr>
          <w:rFonts w:eastAsiaTheme="minorHAnsi"/>
          <w:color w:val="000000" w:themeColor="text1"/>
        </w:rPr>
        <w:t>ë</w:t>
      </w:r>
      <w:r>
        <w:rPr>
          <w:rFonts w:eastAsiaTheme="minorHAnsi"/>
          <w:color w:val="000000" w:themeColor="text1"/>
        </w:rPr>
        <w:t>s, p</w:t>
      </w:r>
      <w:r w:rsidR="00350660">
        <w:rPr>
          <w:rFonts w:eastAsiaTheme="minorHAnsi"/>
          <w:color w:val="000000" w:themeColor="text1"/>
        </w:rPr>
        <w:t>ë</w:t>
      </w:r>
      <w:r>
        <w:rPr>
          <w:rFonts w:eastAsiaTheme="minorHAnsi"/>
          <w:color w:val="000000" w:themeColor="text1"/>
        </w:rPr>
        <w:t>r arrestimin m</w:t>
      </w:r>
      <w:r w:rsidR="00350660">
        <w:rPr>
          <w:rFonts w:eastAsiaTheme="minorHAnsi"/>
          <w:color w:val="000000" w:themeColor="text1"/>
        </w:rPr>
        <w:t>ë</w:t>
      </w:r>
      <w:r>
        <w:rPr>
          <w:rFonts w:eastAsiaTheme="minorHAnsi"/>
          <w:color w:val="000000" w:themeColor="text1"/>
        </w:rPr>
        <w:t xml:space="preserve"> par</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kat</w:t>
      </w:r>
      <w:r w:rsidR="00350660">
        <w:rPr>
          <w:rFonts w:eastAsiaTheme="minorHAnsi"/>
          <w:color w:val="000000" w:themeColor="text1"/>
        </w:rPr>
        <w:t>ë</w:t>
      </w:r>
      <w:r>
        <w:rPr>
          <w:rFonts w:eastAsiaTheme="minorHAnsi"/>
          <w:color w:val="000000" w:themeColor="text1"/>
        </w:rPr>
        <w:t>r m</w:t>
      </w:r>
      <w:r w:rsidR="00350660">
        <w:rPr>
          <w:rFonts w:eastAsiaTheme="minorHAnsi"/>
          <w:color w:val="000000" w:themeColor="text1"/>
        </w:rPr>
        <w:t>ë</w:t>
      </w:r>
      <w:r>
        <w:rPr>
          <w:rFonts w:eastAsiaTheme="minorHAnsi"/>
          <w:color w:val="000000" w:themeColor="text1"/>
        </w:rPr>
        <w:t xml:space="preserve">suesve. Z. </w:t>
      </w:r>
      <w:r w:rsidR="005F5718" w:rsidRPr="008658A2">
        <w:rPr>
          <w:rFonts w:eastAsiaTheme="minorHAnsi"/>
          <w:color w:val="000000" w:themeColor="text1"/>
        </w:rPr>
        <w:t>Erdem</w:t>
      </w:r>
      <w:r>
        <w:rPr>
          <w:rFonts w:eastAsiaTheme="minorHAnsi"/>
          <w:color w:val="000000" w:themeColor="text1"/>
        </w:rPr>
        <w:t xml:space="preserve"> u shty me forc</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automjetin n</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cilin mbahej </w:t>
      </w:r>
      <w:r>
        <w:rPr>
          <w:rFonts w:eastAsiaTheme="minorHAnsi"/>
          <w:color w:val="000000" w:themeColor="text1"/>
        </w:rPr>
        <w:lastRenderedPageBreak/>
        <w:t>z</w:t>
      </w:r>
      <w:r w:rsidR="005F5718" w:rsidRPr="008658A2">
        <w:rPr>
          <w:rFonts w:eastAsiaTheme="minorHAnsi"/>
          <w:color w:val="000000" w:themeColor="text1"/>
        </w:rPr>
        <w:t>. Karabina</w:t>
      </w:r>
      <w:r>
        <w:rPr>
          <w:rFonts w:eastAsiaTheme="minorHAnsi"/>
          <w:color w:val="000000" w:themeColor="text1"/>
        </w:rPr>
        <w:t xml:space="preserve"> q</w:t>
      </w:r>
      <w:r w:rsidR="00350660">
        <w:rPr>
          <w:rFonts w:eastAsiaTheme="minorHAnsi"/>
          <w:color w:val="000000" w:themeColor="text1"/>
        </w:rPr>
        <w:t>ë</w:t>
      </w:r>
      <w:r>
        <w:rPr>
          <w:rFonts w:eastAsiaTheme="minorHAnsi"/>
          <w:color w:val="000000" w:themeColor="text1"/>
        </w:rPr>
        <w:t xml:space="preserve"> nga rr</w:t>
      </w:r>
      <w:r w:rsidR="00350660">
        <w:rPr>
          <w:rFonts w:eastAsiaTheme="minorHAnsi"/>
          <w:color w:val="000000" w:themeColor="text1"/>
        </w:rPr>
        <w:t>ë</w:t>
      </w:r>
      <w:r>
        <w:rPr>
          <w:rFonts w:eastAsiaTheme="minorHAnsi"/>
          <w:color w:val="000000" w:themeColor="text1"/>
        </w:rPr>
        <w:t>mbimi i tij</w:t>
      </w:r>
      <w:r w:rsidR="005F5718" w:rsidRPr="008658A2">
        <w:rPr>
          <w:rFonts w:eastAsiaTheme="minorHAnsi"/>
          <w:color w:val="000000" w:themeColor="text1"/>
        </w:rPr>
        <w:t xml:space="preserve">. </w:t>
      </w:r>
      <w:r>
        <w:rPr>
          <w:rFonts w:eastAsiaTheme="minorHAnsi"/>
          <w:color w:val="000000" w:themeColor="text1"/>
        </w:rPr>
        <w:t>Ata u transferuan drejt</w:t>
      </w:r>
      <w:r w:rsidR="00350660">
        <w:rPr>
          <w:rFonts w:eastAsiaTheme="minorHAnsi"/>
          <w:color w:val="000000" w:themeColor="text1"/>
        </w:rPr>
        <w:t>ë</w:t>
      </w:r>
      <w:r>
        <w:rPr>
          <w:rFonts w:eastAsiaTheme="minorHAnsi"/>
          <w:color w:val="000000" w:themeColor="text1"/>
        </w:rPr>
        <w:t>p</w:t>
      </w:r>
      <w:r w:rsidR="00350660">
        <w:rPr>
          <w:rFonts w:eastAsiaTheme="minorHAnsi"/>
          <w:color w:val="000000" w:themeColor="text1"/>
        </w:rPr>
        <w:t>ë</w:t>
      </w:r>
      <w:r>
        <w:rPr>
          <w:rFonts w:eastAsiaTheme="minorHAnsi"/>
          <w:color w:val="000000" w:themeColor="text1"/>
        </w:rPr>
        <w:t>rdrejt</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aeroport, pa u d</w:t>
      </w:r>
      <w:r w:rsidR="00350660">
        <w:rPr>
          <w:rFonts w:eastAsiaTheme="minorHAnsi"/>
          <w:color w:val="000000" w:themeColor="text1"/>
        </w:rPr>
        <w:t>ë</w:t>
      </w:r>
      <w:r>
        <w:rPr>
          <w:rFonts w:eastAsiaTheme="minorHAnsi"/>
          <w:color w:val="000000" w:themeColor="text1"/>
        </w:rPr>
        <w:t>rguar m</w:t>
      </w:r>
      <w:r w:rsidR="00350660">
        <w:rPr>
          <w:rFonts w:eastAsiaTheme="minorHAnsi"/>
          <w:color w:val="000000" w:themeColor="text1"/>
        </w:rPr>
        <w:t>ë</w:t>
      </w:r>
      <w:r>
        <w:rPr>
          <w:rFonts w:eastAsiaTheme="minorHAnsi"/>
          <w:color w:val="000000" w:themeColor="text1"/>
        </w:rPr>
        <w:t xml:space="preserve"> par</w:t>
      </w:r>
      <w:r w:rsidR="00350660">
        <w:rPr>
          <w:rFonts w:eastAsiaTheme="minorHAnsi"/>
          <w:color w:val="000000" w:themeColor="text1"/>
        </w:rPr>
        <w:t>ë</w:t>
      </w:r>
      <w:r>
        <w:rPr>
          <w:rFonts w:eastAsiaTheme="minorHAnsi"/>
          <w:color w:val="000000" w:themeColor="text1"/>
        </w:rPr>
        <w:t xml:space="preserve"> n</w:t>
      </w:r>
      <w:r w:rsidR="00350660">
        <w:rPr>
          <w:rFonts w:eastAsiaTheme="minorHAnsi"/>
          <w:color w:val="000000" w:themeColor="text1"/>
        </w:rPr>
        <w:t>ë</w:t>
      </w:r>
      <w:r>
        <w:rPr>
          <w:rFonts w:eastAsiaTheme="minorHAnsi"/>
          <w:color w:val="000000" w:themeColor="text1"/>
        </w:rPr>
        <w:t xml:space="preserve"> brend</w:t>
      </w:r>
      <w:r w:rsidR="00350660">
        <w:rPr>
          <w:rFonts w:eastAsiaTheme="minorHAnsi"/>
          <w:color w:val="000000" w:themeColor="text1"/>
        </w:rPr>
        <w:t>ë</w:t>
      </w:r>
      <w:r>
        <w:rPr>
          <w:rFonts w:eastAsiaTheme="minorHAnsi"/>
          <w:color w:val="000000" w:themeColor="text1"/>
        </w:rPr>
        <w:t>si t</w:t>
      </w:r>
      <w:r w:rsidR="00350660">
        <w:rPr>
          <w:rFonts w:eastAsiaTheme="minorHAnsi"/>
          <w:color w:val="000000" w:themeColor="text1"/>
        </w:rPr>
        <w:t>ë</w:t>
      </w:r>
      <w:r>
        <w:rPr>
          <w:rFonts w:eastAsiaTheme="minorHAnsi"/>
          <w:color w:val="000000" w:themeColor="text1"/>
        </w:rPr>
        <w:t xml:space="preserve"> stacionit policor. </w:t>
      </w:r>
    </w:p>
    <w:p w14:paraId="3C9B8BA3" w14:textId="77777777" w:rsidR="005F4FDC" w:rsidRPr="008658A2" w:rsidRDefault="005F4FDC" w:rsidP="005F5718">
      <w:pPr>
        <w:autoSpaceDE w:val="0"/>
        <w:autoSpaceDN w:val="0"/>
        <w:adjustRightInd w:val="0"/>
        <w:jc w:val="both"/>
        <w:rPr>
          <w:rFonts w:eastAsiaTheme="minorHAnsi"/>
          <w:color w:val="000000" w:themeColor="text1"/>
        </w:rPr>
      </w:pPr>
    </w:p>
    <w:p w14:paraId="7F19DD0F" w14:textId="13A0494B" w:rsidR="009C14EB" w:rsidRPr="008658A2" w:rsidRDefault="00287048" w:rsidP="005F5718">
      <w:pPr>
        <w:autoSpaceDE w:val="0"/>
        <w:autoSpaceDN w:val="0"/>
        <w:adjustRightInd w:val="0"/>
        <w:jc w:val="both"/>
        <w:rPr>
          <w:rFonts w:eastAsiaTheme="minorHAnsi"/>
          <w:color w:val="000000" w:themeColor="text1"/>
        </w:rPr>
      </w:pPr>
      <w:r>
        <w:rPr>
          <w:rFonts w:eastAsiaTheme="minorHAnsi"/>
          <w:color w:val="000000" w:themeColor="text1"/>
        </w:rPr>
        <w:t>Dy punonj</w:t>
      </w:r>
      <w:r w:rsidR="00350660">
        <w:rPr>
          <w:rFonts w:eastAsiaTheme="minorHAnsi"/>
          <w:color w:val="000000" w:themeColor="text1"/>
        </w:rPr>
        <w:t>ë</w:t>
      </w:r>
      <w:r>
        <w:rPr>
          <w:rFonts w:eastAsiaTheme="minorHAnsi"/>
          <w:color w:val="000000" w:themeColor="text1"/>
        </w:rPr>
        <w:t>s policie mb</w:t>
      </w:r>
      <w:r w:rsidR="00350660">
        <w:rPr>
          <w:rFonts w:eastAsiaTheme="minorHAnsi"/>
          <w:color w:val="000000" w:themeColor="text1"/>
        </w:rPr>
        <w:t>ë</w:t>
      </w:r>
      <w:r>
        <w:rPr>
          <w:rFonts w:eastAsiaTheme="minorHAnsi"/>
          <w:color w:val="000000" w:themeColor="text1"/>
        </w:rPr>
        <w:t>rrit</w:t>
      </w:r>
      <w:r w:rsidR="00350660">
        <w:rPr>
          <w:rFonts w:eastAsiaTheme="minorHAnsi"/>
          <w:color w:val="000000" w:themeColor="text1"/>
        </w:rPr>
        <w:t>ë</w:t>
      </w:r>
      <w:r>
        <w:rPr>
          <w:rFonts w:eastAsiaTheme="minorHAnsi"/>
          <w:color w:val="000000" w:themeColor="text1"/>
        </w:rPr>
        <w:t>n n</w:t>
      </w:r>
      <w:r w:rsidR="00350660">
        <w:rPr>
          <w:rFonts w:eastAsiaTheme="minorHAnsi"/>
          <w:color w:val="000000" w:themeColor="text1"/>
        </w:rPr>
        <w:t>ë</w:t>
      </w:r>
      <w:r>
        <w:rPr>
          <w:rFonts w:eastAsiaTheme="minorHAnsi"/>
          <w:color w:val="000000" w:themeColor="text1"/>
        </w:rPr>
        <w:t xml:space="preserve"> </w:t>
      </w:r>
      <w:r w:rsidR="005C1267">
        <w:rPr>
          <w:rFonts w:eastAsiaTheme="minorHAnsi"/>
          <w:color w:val="000000" w:themeColor="text1"/>
        </w:rPr>
        <w:t>banes</w:t>
      </w:r>
      <w:r w:rsidR="00350660">
        <w:rPr>
          <w:rFonts w:eastAsiaTheme="minorHAnsi"/>
          <w:color w:val="000000" w:themeColor="text1"/>
        </w:rPr>
        <w:t>ë</w:t>
      </w:r>
      <w:r w:rsidR="005C1267">
        <w:rPr>
          <w:rFonts w:eastAsiaTheme="minorHAnsi"/>
          <w:color w:val="000000" w:themeColor="text1"/>
        </w:rPr>
        <w:t xml:space="preserve">n e z. </w:t>
      </w:r>
      <w:r w:rsidR="005F4FDC" w:rsidRPr="008658A2">
        <w:rPr>
          <w:rFonts w:eastAsiaTheme="minorHAnsi"/>
          <w:color w:val="000000" w:themeColor="text1"/>
        </w:rPr>
        <w:t>Karakaya</w:t>
      </w:r>
      <w:r w:rsidR="005C1267">
        <w:rPr>
          <w:rFonts w:eastAsiaTheme="minorHAnsi"/>
          <w:color w:val="000000" w:themeColor="text1"/>
        </w:rPr>
        <w:t xml:space="preserve"> n</w:t>
      </w:r>
      <w:r w:rsidR="00350660">
        <w:rPr>
          <w:rFonts w:eastAsiaTheme="minorHAnsi"/>
          <w:color w:val="000000" w:themeColor="text1"/>
        </w:rPr>
        <w:t>ë</w:t>
      </w:r>
      <w:r w:rsidR="005C1267">
        <w:rPr>
          <w:rFonts w:eastAsiaTheme="minorHAnsi"/>
          <w:color w:val="000000" w:themeColor="text1"/>
        </w:rPr>
        <w:t xml:space="preserve"> Prishtin</w:t>
      </w:r>
      <w:r w:rsidR="00350660">
        <w:rPr>
          <w:rFonts w:eastAsiaTheme="minorHAnsi"/>
          <w:color w:val="000000" w:themeColor="text1"/>
        </w:rPr>
        <w:t>ë</w:t>
      </w:r>
      <w:r w:rsidR="005C1267">
        <w:rPr>
          <w:rFonts w:eastAsiaTheme="minorHAnsi"/>
          <w:color w:val="000000" w:themeColor="text1"/>
        </w:rPr>
        <w:t xml:space="preserve"> n</w:t>
      </w:r>
      <w:r w:rsidR="00350660">
        <w:rPr>
          <w:rFonts w:eastAsiaTheme="minorHAnsi"/>
          <w:color w:val="000000" w:themeColor="text1"/>
        </w:rPr>
        <w:t>ë</w:t>
      </w:r>
      <w:r w:rsidR="005C1267">
        <w:rPr>
          <w:rFonts w:eastAsiaTheme="minorHAnsi"/>
          <w:color w:val="000000" w:themeColor="text1"/>
        </w:rPr>
        <w:t xml:space="preserve"> or</w:t>
      </w:r>
      <w:r w:rsidR="00350660">
        <w:rPr>
          <w:rFonts w:eastAsiaTheme="minorHAnsi"/>
          <w:color w:val="000000" w:themeColor="text1"/>
        </w:rPr>
        <w:t>ë</w:t>
      </w:r>
      <w:r w:rsidR="005C1267">
        <w:rPr>
          <w:rFonts w:eastAsiaTheme="minorHAnsi"/>
          <w:color w:val="000000" w:themeColor="text1"/>
        </w:rPr>
        <w:t>n</w:t>
      </w:r>
      <w:r w:rsidR="005F5718" w:rsidRPr="008658A2">
        <w:rPr>
          <w:rFonts w:eastAsiaTheme="minorHAnsi"/>
          <w:color w:val="000000" w:themeColor="text1"/>
        </w:rPr>
        <w:t xml:space="preserve"> 9.07</w:t>
      </w:r>
      <w:r w:rsidR="005C1267">
        <w:rPr>
          <w:rFonts w:eastAsiaTheme="minorHAnsi"/>
          <w:color w:val="000000" w:themeColor="text1"/>
        </w:rPr>
        <w:t xml:space="preserve"> t</w:t>
      </w:r>
      <w:r w:rsidR="00350660">
        <w:rPr>
          <w:rFonts w:eastAsiaTheme="minorHAnsi"/>
          <w:color w:val="000000" w:themeColor="text1"/>
        </w:rPr>
        <w:t>ë</w:t>
      </w:r>
      <w:r w:rsidR="005C1267">
        <w:rPr>
          <w:rFonts w:eastAsiaTheme="minorHAnsi"/>
          <w:color w:val="000000" w:themeColor="text1"/>
        </w:rPr>
        <w:t xml:space="preserve"> m</w:t>
      </w:r>
      <w:r w:rsidR="00350660">
        <w:rPr>
          <w:rFonts w:eastAsiaTheme="minorHAnsi"/>
          <w:color w:val="000000" w:themeColor="text1"/>
        </w:rPr>
        <w:t>ë</w:t>
      </w:r>
      <w:r w:rsidR="005C1267">
        <w:rPr>
          <w:rFonts w:eastAsiaTheme="minorHAnsi"/>
          <w:color w:val="000000" w:themeColor="text1"/>
        </w:rPr>
        <w:t>ngjesit t</w:t>
      </w:r>
      <w:r w:rsidR="00350660">
        <w:rPr>
          <w:rFonts w:eastAsiaTheme="minorHAnsi"/>
          <w:color w:val="000000" w:themeColor="text1"/>
        </w:rPr>
        <w:t>ë</w:t>
      </w:r>
      <w:r w:rsidR="005C1267">
        <w:rPr>
          <w:rFonts w:eastAsiaTheme="minorHAnsi"/>
          <w:color w:val="000000" w:themeColor="text1"/>
        </w:rPr>
        <w:t xml:space="preserve"> dat</w:t>
      </w:r>
      <w:r w:rsidR="00350660">
        <w:rPr>
          <w:rFonts w:eastAsiaTheme="minorHAnsi"/>
          <w:color w:val="000000" w:themeColor="text1"/>
        </w:rPr>
        <w:t>ë</w:t>
      </w:r>
      <w:r w:rsidR="005C1267">
        <w:rPr>
          <w:rFonts w:eastAsiaTheme="minorHAnsi"/>
          <w:color w:val="000000" w:themeColor="text1"/>
        </w:rPr>
        <w:t>s 29 mars 2018</w:t>
      </w:r>
      <w:r w:rsidR="00C16BA3">
        <w:rPr>
          <w:rFonts w:eastAsiaTheme="minorHAnsi"/>
          <w:color w:val="000000" w:themeColor="text1"/>
        </w:rPr>
        <w:t xml:space="preserve"> dhe</w:t>
      </w:r>
      <w:r w:rsidR="005C1267">
        <w:rPr>
          <w:rFonts w:eastAsiaTheme="minorHAnsi"/>
          <w:color w:val="000000" w:themeColor="text1"/>
        </w:rPr>
        <w:t xml:space="preserve"> pyet</w:t>
      </w:r>
      <w:r w:rsidR="00C16BA3">
        <w:rPr>
          <w:rFonts w:eastAsiaTheme="minorHAnsi"/>
          <w:color w:val="000000" w:themeColor="text1"/>
        </w:rPr>
        <w:t>ën</w:t>
      </w:r>
      <w:r w:rsidR="005C1267">
        <w:rPr>
          <w:rFonts w:eastAsiaTheme="minorHAnsi"/>
          <w:color w:val="000000" w:themeColor="text1"/>
        </w:rPr>
        <w:t xml:space="preserve"> p</w:t>
      </w:r>
      <w:r w:rsidR="00350660">
        <w:rPr>
          <w:rFonts w:eastAsiaTheme="minorHAnsi"/>
          <w:color w:val="000000" w:themeColor="text1"/>
        </w:rPr>
        <w:t>ë</w:t>
      </w:r>
      <w:r w:rsidR="005C1267">
        <w:rPr>
          <w:rFonts w:eastAsiaTheme="minorHAnsi"/>
          <w:color w:val="000000" w:themeColor="text1"/>
        </w:rPr>
        <w:t>r “Osman emigrantin”. Ata i k</w:t>
      </w:r>
      <w:r w:rsidR="00350660">
        <w:rPr>
          <w:rFonts w:eastAsiaTheme="minorHAnsi"/>
          <w:color w:val="000000" w:themeColor="text1"/>
        </w:rPr>
        <w:t>ë</w:t>
      </w:r>
      <w:r w:rsidR="005C1267">
        <w:rPr>
          <w:rFonts w:eastAsiaTheme="minorHAnsi"/>
          <w:color w:val="000000" w:themeColor="text1"/>
        </w:rPr>
        <w:t xml:space="preserve">rkuan z. </w:t>
      </w:r>
      <w:r w:rsidR="005C1267" w:rsidRPr="008658A2">
        <w:rPr>
          <w:rFonts w:eastAsiaTheme="minorHAnsi"/>
          <w:color w:val="000000" w:themeColor="text1"/>
        </w:rPr>
        <w:t xml:space="preserve">Karakaya </w:t>
      </w:r>
      <w:r w:rsidR="005C1267">
        <w:rPr>
          <w:rFonts w:eastAsiaTheme="minorHAnsi"/>
          <w:color w:val="000000" w:themeColor="text1"/>
        </w:rPr>
        <w:t>t</w:t>
      </w:r>
      <w:r w:rsidR="00350660">
        <w:rPr>
          <w:rFonts w:eastAsiaTheme="minorHAnsi"/>
          <w:color w:val="000000" w:themeColor="text1"/>
        </w:rPr>
        <w:t>ë</w:t>
      </w:r>
      <w:r w:rsidR="005C1267">
        <w:rPr>
          <w:rFonts w:eastAsiaTheme="minorHAnsi"/>
          <w:color w:val="000000" w:themeColor="text1"/>
        </w:rPr>
        <w:t xml:space="preserve"> b</w:t>
      </w:r>
      <w:r w:rsidR="00350660">
        <w:rPr>
          <w:rFonts w:eastAsiaTheme="minorHAnsi"/>
          <w:color w:val="000000" w:themeColor="text1"/>
        </w:rPr>
        <w:t>ë</w:t>
      </w:r>
      <w:r w:rsidR="005C1267">
        <w:rPr>
          <w:rFonts w:eastAsiaTheme="minorHAnsi"/>
          <w:color w:val="000000" w:themeColor="text1"/>
        </w:rPr>
        <w:t>he</w:t>
      </w:r>
      <w:r w:rsidR="00A21AA7">
        <w:rPr>
          <w:rFonts w:eastAsiaTheme="minorHAnsi"/>
          <w:color w:val="000000" w:themeColor="text1"/>
        </w:rPr>
        <w:t>j</w:t>
      </w:r>
      <w:r w:rsidR="005C1267">
        <w:rPr>
          <w:rFonts w:eastAsiaTheme="minorHAnsi"/>
          <w:color w:val="000000" w:themeColor="text1"/>
        </w:rPr>
        <w:t xml:space="preserve"> gati t</w:t>
      </w:r>
      <w:r w:rsidR="00350660">
        <w:rPr>
          <w:rFonts w:eastAsiaTheme="minorHAnsi"/>
          <w:color w:val="000000" w:themeColor="text1"/>
        </w:rPr>
        <w:t>ë</w:t>
      </w:r>
      <w:r w:rsidR="005C1267">
        <w:rPr>
          <w:rFonts w:eastAsiaTheme="minorHAnsi"/>
          <w:color w:val="000000" w:themeColor="text1"/>
        </w:rPr>
        <w:t xml:space="preserve"> shko</w:t>
      </w:r>
      <w:r w:rsidR="00A21AA7">
        <w:rPr>
          <w:rFonts w:eastAsiaTheme="minorHAnsi"/>
          <w:color w:val="000000" w:themeColor="text1"/>
        </w:rPr>
        <w:t>nte</w:t>
      </w:r>
      <w:r w:rsidR="005C1267">
        <w:rPr>
          <w:rFonts w:eastAsiaTheme="minorHAnsi"/>
          <w:color w:val="000000" w:themeColor="text1"/>
        </w:rPr>
        <w:t xml:space="preserve"> me oficer</w:t>
      </w:r>
      <w:r w:rsidR="00350660">
        <w:rPr>
          <w:rFonts w:eastAsiaTheme="minorHAnsi"/>
          <w:color w:val="000000" w:themeColor="text1"/>
        </w:rPr>
        <w:t>ë</w:t>
      </w:r>
      <w:r w:rsidR="005C1267">
        <w:rPr>
          <w:rFonts w:eastAsiaTheme="minorHAnsi"/>
          <w:color w:val="000000" w:themeColor="text1"/>
        </w:rPr>
        <w:t>t e policis</w:t>
      </w:r>
      <w:r w:rsidR="00350660">
        <w:rPr>
          <w:rFonts w:eastAsiaTheme="minorHAnsi"/>
          <w:color w:val="000000" w:themeColor="text1"/>
        </w:rPr>
        <w:t>ë</w:t>
      </w:r>
      <w:r w:rsidR="005C1267">
        <w:rPr>
          <w:rFonts w:eastAsiaTheme="minorHAnsi"/>
          <w:color w:val="000000" w:themeColor="text1"/>
        </w:rPr>
        <w:t xml:space="preserve"> p</w:t>
      </w:r>
      <w:r w:rsidR="00350660">
        <w:rPr>
          <w:rFonts w:eastAsiaTheme="minorHAnsi"/>
          <w:color w:val="000000" w:themeColor="text1"/>
        </w:rPr>
        <w:t>ë</w:t>
      </w:r>
      <w:r w:rsidR="005C1267">
        <w:rPr>
          <w:rFonts w:eastAsiaTheme="minorHAnsi"/>
          <w:color w:val="000000" w:themeColor="text1"/>
        </w:rPr>
        <w:t>r t</w:t>
      </w:r>
      <w:r w:rsidR="00350660">
        <w:rPr>
          <w:rFonts w:eastAsiaTheme="minorHAnsi"/>
          <w:color w:val="000000" w:themeColor="text1"/>
        </w:rPr>
        <w:t>ë</w:t>
      </w:r>
      <w:r w:rsidR="005C1267">
        <w:rPr>
          <w:rFonts w:eastAsiaTheme="minorHAnsi"/>
          <w:color w:val="000000" w:themeColor="text1"/>
        </w:rPr>
        <w:t xml:space="preserve"> n</w:t>
      </w:r>
      <w:r w:rsidR="00350660">
        <w:rPr>
          <w:rFonts w:eastAsiaTheme="minorHAnsi"/>
          <w:color w:val="000000" w:themeColor="text1"/>
        </w:rPr>
        <w:t>ë</w:t>
      </w:r>
      <w:r w:rsidR="005C1267">
        <w:rPr>
          <w:rFonts w:eastAsiaTheme="minorHAnsi"/>
          <w:color w:val="000000" w:themeColor="text1"/>
        </w:rPr>
        <w:t>nshkruar disa dokumente n</w:t>
      </w:r>
      <w:r w:rsidR="00350660">
        <w:rPr>
          <w:rFonts w:eastAsiaTheme="minorHAnsi"/>
          <w:color w:val="000000" w:themeColor="text1"/>
        </w:rPr>
        <w:t>ë</w:t>
      </w:r>
      <w:r w:rsidR="005C1267">
        <w:rPr>
          <w:rFonts w:eastAsiaTheme="minorHAnsi"/>
          <w:color w:val="000000" w:themeColor="text1"/>
        </w:rPr>
        <w:t xml:space="preserve"> lidhje me rinovimin e lejes s</w:t>
      </w:r>
      <w:r w:rsidR="00350660">
        <w:rPr>
          <w:rFonts w:eastAsiaTheme="minorHAnsi"/>
          <w:color w:val="000000" w:themeColor="text1"/>
        </w:rPr>
        <w:t>ë</w:t>
      </w:r>
      <w:r w:rsidR="005C1267">
        <w:rPr>
          <w:rFonts w:eastAsiaTheme="minorHAnsi"/>
          <w:color w:val="000000" w:themeColor="text1"/>
        </w:rPr>
        <w:t xml:space="preserve"> tij t</w:t>
      </w:r>
      <w:r w:rsidR="00350660">
        <w:rPr>
          <w:rFonts w:eastAsiaTheme="minorHAnsi"/>
          <w:color w:val="000000" w:themeColor="text1"/>
        </w:rPr>
        <w:t>ë</w:t>
      </w:r>
      <w:r w:rsidR="005C1267">
        <w:rPr>
          <w:rFonts w:eastAsiaTheme="minorHAnsi"/>
          <w:color w:val="000000" w:themeColor="text1"/>
        </w:rPr>
        <w:t xml:space="preserve"> q</w:t>
      </w:r>
      <w:r w:rsidR="00350660">
        <w:rPr>
          <w:rFonts w:eastAsiaTheme="minorHAnsi"/>
          <w:color w:val="000000" w:themeColor="text1"/>
        </w:rPr>
        <w:t>ë</w:t>
      </w:r>
      <w:r w:rsidR="005C1267">
        <w:rPr>
          <w:rFonts w:eastAsiaTheme="minorHAnsi"/>
          <w:color w:val="000000" w:themeColor="text1"/>
        </w:rPr>
        <w:t>ndrimit</w:t>
      </w:r>
      <w:r w:rsidR="005F5718" w:rsidRPr="008658A2">
        <w:rPr>
          <w:rFonts w:eastAsiaTheme="minorHAnsi"/>
          <w:color w:val="000000" w:themeColor="text1"/>
        </w:rPr>
        <w:t xml:space="preserve">. </w:t>
      </w:r>
      <w:r w:rsidR="005C1267">
        <w:rPr>
          <w:rFonts w:eastAsiaTheme="minorHAnsi"/>
          <w:color w:val="000000" w:themeColor="text1"/>
        </w:rPr>
        <w:t>Z.</w:t>
      </w:r>
      <w:r w:rsidR="005F4FDC" w:rsidRPr="008658A2">
        <w:rPr>
          <w:rFonts w:eastAsiaTheme="minorHAnsi"/>
          <w:color w:val="000000" w:themeColor="text1"/>
        </w:rPr>
        <w:t xml:space="preserve"> </w:t>
      </w:r>
      <w:r w:rsidR="005F5718" w:rsidRPr="008658A2">
        <w:rPr>
          <w:rFonts w:eastAsiaTheme="minorHAnsi"/>
          <w:color w:val="000000" w:themeColor="text1"/>
        </w:rPr>
        <w:t xml:space="preserve">Karakaya </w:t>
      </w:r>
      <w:r w:rsidR="005C1267">
        <w:rPr>
          <w:rFonts w:eastAsiaTheme="minorHAnsi"/>
          <w:color w:val="000000" w:themeColor="text1"/>
        </w:rPr>
        <w:t>mori me vete disa dokumente dhe i la porosi bashk</w:t>
      </w:r>
      <w:r w:rsidR="00350660">
        <w:rPr>
          <w:rFonts w:eastAsiaTheme="minorHAnsi"/>
          <w:color w:val="000000" w:themeColor="text1"/>
        </w:rPr>
        <w:t>ë</w:t>
      </w:r>
      <w:r w:rsidR="005C1267">
        <w:rPr>
          <w:rFonts w:eastAsiaTheme="minorHAnsi"/>
          <w:color w:val="000000" w:themeColor="text1"/>
        </w:rPr>
        <w:t>shortes t</w:t>
      </w:r>
      <w:r w:rsidR="00350660">
        <w:rPr>
          <w:rFonts w:eastAsiaTheme="minorHAnsi"/>
          <w:color w:val="000000" w:themeColor="text1"/>
        </w:rPr>
        <w:t>ë</w:t>
      </w:r>
      <w:r w:rsidR="005C1267">
        <w:rPr>
          <w:rFonts w:eastAsiaTheme="minorHAnsi"/>
          <w:color w:val="000000" w:themeColor="text1"/>
        </w:rPr>
        <w:t xml:space="preserve"> njoftonte nj</w:t>
      </w:r>
      <w:r w:rsidR="00350660">
        <w:rPr>
          <w:rFonts w:eastAsiaTheme="minorHAnsi"/>
          <w:color w:val="000000" w:themeColor="text1"/>
        </w:rPr>
        <w:t>ë</w:t>
      </w:r>
      <w:r w:rsidR="005C1267">
        <w:rPr>
          <w:rFonts w:eastAsiaTheme="minorHAnsi"/>
          <w:color w:val="000000" w:themeColor="text1"/>
        </w:rPr>
        <w:t xml:space="preserve"> shok t</w:t>
      </w:r>
      <w:r w:rsidR="00350660">
        <w:rPr>
          <w:rFonts w:eastAsiaTheme="minorHAnsi"/>
          <w:color w:val="000000" w:themeColor="text1"/>
        </w:rPr>
        <w:t>ë</w:t>
      </w:r>
      <w:r w:rsidR="005C1267">
        <w:rPr>
          <w:rFonts w:eastAsiaTheme="minorHAnsi"/>
          <w:color w:val="000000" w:themeColor="text1"/>
        </w:rPr>
        <w:t xml:space="preserve"> tij p</w:t>
      </w:r>
      <w:r w:rsidR="00350660">
        <w:rPr>
          <w:rFonts w:eastAsiaTheme="minorHAnsi"/>
          <w:color w:val="000000" w:themeColor="text1"/>
        </w:rPr>
        <w:t>ë</w:t>
      </w:r>
      <w:r w:rsidR="005C1267">
        <w:rPr>
          <w:rFonts w:eastAsiaTheme="minorHAnsi"/>
          <w:color w:val="000000" w:themeColor="text1"/>
        </w:rPr>
        <w:t>r t’u takuar n</w:t>
      </w:r>
      <w:r w:rsidR="00350660">
        <w:rPr>
          <w:rFonts w:eastAsiaTheme="minorHAnsi"/>
          <w:color w:val="000000" w:themeColor="text1"/>
        </w:rPr>
        <w:t>ë</w:t>
      </w:r>
      <w:r w:rsidR="005C1267">
        <w:rPr>
          <w:rFonts w:eastAsiaTheme="minorHAnsi"/>
          <w:color w:val="000000" w:themeColor="text1"/>
        </w:rPr>
        <w:t xml:space="preserve"> zyr</w:t>
      </w:r>
      <w:r w:rsidR="00350660">
        <w:rPr>
          <w:rFonts w:eastAsiaTheme="minorHAnsi"/>
          <w:color w:val="000000" w:themeColor="text1"/>
        </w:rPr>
        <w:t>ë</w:t>
      </w:r>
      <w:r w:rsidR="005C1267">
        <w:rPr>
          <w:rFonts w:eastAsiaTheme="minorHAnsi"/>
          <w:color w:val="000000" w:themeColor="text1"/>
        </w:rPr>
        <w:t>n e lejeve t</w:t>
      </w:r>
      <w:r w:rsidR="00350660">
        <w:rPr>
          <w:rFonts w:eastAsiaTheme="minorHAnsi"/>
          <w:color w:val="000000" w:themeColor="text1"/>
        </w:rPr>
        <w:t>ë</w:t>
      </w:r>
      <w:r w:rsidR="005C1267">
        <w:rPr>
          <w:rFonts w:eastAsiaTheme="minorHAnsi"/>
          <w:color w:val="000000" w:themeColor="text1"/>
        </w:rPr>
        <w:t xml:space="preserve"> q</w:t>
      </w:r>
      <w:r w:rsidR="00350660">
        <w:rPr>
          <w:rFonts w:eastAsiaTheme="minorHAnsi"/>
          <w:color w:val="000000" w:themeColor="text1"/>
        </w:rPr>
        <w:t>ë</w:t>
      </w:r>
      <w:r w:rsidR="005C1267">
        <w:rPr>
          <w:rFonts w:eastAsiaTheme="minorHAnsi"/>
          <w:color w:val="000000" w:themeColor="text1"/>
        </w:rPr>
        <w:t>ndrimit</w:t>
      </w:r>
      <w:r w:rsidR="00A21AA7">
        <w:rPr>
          <w:rFonts w:eastAsiaTheme="minorHAnsi"/>
          <w:color w:val="000000" w:themeColor="text1"/>
        </w:rPr>
        <w:t>,</w:t>
      </w:r>
      <w:r w:rsidR="005C1267">
        <w:rPr>
          <w:rFonts w:eastAsiaTheme="minorHAnsi"/>
          <w:color w:val="000000" w:themeColor="text1"/>
        </w:rPr>
        <w:t xml:space="preserve"> </w:t>
      </w:r>
      <w:r w:rsidR="00A21AA7">
        <w:rPr>
          <w:rFonts w:eastAsiaTheme="minorHAnsi"/>
          <w:color w:val="000000" w:themeColor="text1"/>
        </w:rPr>
        <w:t xml:space="preserve">me qëllim </w:t>
      </w:r>
      <w:r w:rsidR="005C1267">
        <w:rPr>
          <w:rFonts w:eastAsiaTheme="minorHAnsi"/>
          <w:color w:val="000000" w:themeColor="text1"/>
        </w:rPr>
        <w:t>p</w:t>
      </w:r>
      <w:r w:rsidR="00350660">
        <w:rPr>
          <w:rFonts w:eastAsiaTheme="minorHAnsi"/>
          <w:color w:val="000000" w:themeColor="text1"/>
        </w:rPr>
        <w:t>ë</w:t>
      </w:r>
      <w:r w:rsidR="005C1267">
        <w:rPr>
          <w:rFonts w:eastAsiaTheme="minorHAnsi"/>
          <w:color w:val="000000" w:themeColor="text1"/>
        </w:rPr>
        <w:t>r ta ndihmuar me p</w:t>
      </w:r>
      <w:r w:rsidR="00350660">
        <w:rPr>
          <w:rFonts w:eastAsiaTheme="minorHAnsi"/>
          <w:color w:val="000000" w:themeColor="text1"/>
        </w:rPr>
        <w:t>ë</w:t>
      </w:r>
      <w:r w:rsidR="005C1267">
        <w:rPr>
          <w:rFonts w:eastAsiaTheme="minorHAnsi"/>
          <w:color w:val="000000" w:themeColor="text1"/>
        </w:rPr>
        <w:t>rkthimin. Ai i shoq</w:t>
      </w:r>
      <w:r w:rsidR="00350660">
        <w:rPr>
          <w:rFonts w:eastAsiaTheme="minorHAnsi"/>
          <w:color w:val="000000" w:themeColor="text1"/>
        </w:rPr>
        <w:t>ë</w:t>
      </w:r>
      <w:r w:rsidR="005C1267">
        <w:rPr>
          <w:rFonts w:eastAsiaTheme="minorHAnsi"/>
          <w:color w:val="000000" w:themeColor="text1"/>
        </w:rPr>
        <w:t>roi t</w:t>
      </w:r>
      <w:r w:rsidR="00350660">
        <w:rPr>
          <w:rFonts w:eastAsiaTheme="minorHAnsi"/>
          <w:color w:val="000000" w:themeColor="text1"/>
        </w:rPr>
        <w:t>ë</w:t>
      </w:r>
      <w:r w:rsidR="005C1267">
        <w:rPr>
          <w:rFonts w:eastAsiaTheme="minorHAnsi"/>
          <w:color w:val="000000" w:themeColor="text1"/>
        </w:rPr>
        <w:t xml:space="preserve"> dy oficer</w:t>
      </w:r>
      <w:r w:rsidR="00350660">
        <w:rPr>
          <w:rFonts w:eastAsiaTheme="minorHAnsi"/>
          <w:color w:val="000000" w:themeColor="text1"/>
        </w:rPr>
        <w:t>ë</w:t>
      </w:r>
      <w:r w:rsidR="005C1267">
        <w:rPr>
          <w:rFonts w:eastAsiaTheme="minorHAnsi"/>
          <w:color w:val="000000" w:themeColor="text1"/>
        </w:rPr>
        <w:t>t e policis</w:t>
      </w:r>
      <w:r w:rsidR="00350660">
        <w:rPr>
          <w:rFonts w:eastAsiaTheme="minorHAnsi"/>
          <w:color w:val="000000" w:themeColor="text1"/>
        </w:rPr>
        <w:t>ë</w:t>
      </w:r>
      <w:r w:rsidR="005C1267">
        <w:rPr>
          <w:rFonts w:eastAsiaTheme="minorHAnsi"/>
          <w:color w:val="000000" w:themeColor="text1"/>
        </w:rPr>
        <w:t xml:space="preserve"> jasht</w:t>
      </w:r>
      <w:r w:rsidR="00350660">
        <w:rPr>
          <w:rFonts w:eastAsiaTheme="minorHAnsi"/>
          <w:color w:val="000000" w:themeColor="text1"/>
        </w:rPr>
        <w:t>ë</w:t>
      </w:r>
      <w:r w:rsidR="00A21AA7">
        <w:rPr>
          <w:rFonts w:eastAsiaTheme="minorHAnsi"/>
          <w:color w:val="000000" w:themeColor="text1"/>
        </w:rPr>
        <w:t xml:space="preserve"> banesës</w:t>
      </w:r>
      <w:r w:rsidR="005C1267">
        <w:rPr>
          <w:rFonts w:eastAsiaTheme="minorHAnsi"/>
          <w:color w:val="000000" w:themeColor="text1"/>
        </w:rPr>
        <w:t xml:space="preserve"> dhe u transferua menj</w:t>
      </w:r>
      <w:r w:rsidR="00350660">
        <w:rPr>
          <w:rFonts w:eastAsiaTheme="minorHAnsi"/>
          <w:color w:val="000000" w:themeColor="text1"/>
        </w:rPr>
        <w:t>ë</w:t>
      </w:r>
      <w:r w:rsidR="005C1267">
        <w:rPr>
          <w:rFonts w:eastAsiaTheme="minorHAnsi"/>
          <w:color w:val="000000" w:themeColor="text1"/>
        </w:rPr>
        <w:t>her</w:t>
      </w:r>
      <w:r w:rsidR="00350660">
        <w:rPr>
          <w:rFonts w:eastAsiaTheme="minorHAnsi"/>
          <w:color w:val="000000" w:themeColor="text1"/>
        </w:rPr>
        <w:t>ë</w:t>
      </w:r>
      <w:r w:rsidR="005C1267">
        <w:rPr>
          <w:rFonts w:eastAsiaTheme="minorHAnsi"/>
          <w:color w:val="000000" w:themeColor="text1"/>
        </w:rPr>
        <w:t xml:space="preserve"> n</w:t>
      </w:r>
      <w:r w:rsidR="00350660">
        <w:rPr>
          <w:rFonts w:eastAsiaTheme="minorHAnsi"/>
          <w:color w:val="000000" w:themeColor="text1"/>
        </w:rPr>
        <w:t>ë</w:t>
      </w:r>
      <w:r w:rsidR="005C1267">
        <w:rPr>
          <w:rFonts w:eastAsiaTheme="minorHAnsi"/>
          <w:color w:val="000000" w:themeColor="text1"/>
        </w:rPr>
        <w:t xml:space="preserve"> aeroport. </w:t>
      </w:r>
    </w:p>
    <w:p w14:paraId="7DA72972" w14:textId="77777777" w:rsidR="00DC0F37" w:rsidRPr="008658A2" w:rsidRDefault="00DC0F37" w:rsidP="005F5718">
      <w:pPr>
        <w:autoSpaceDE w:val="0"/>
        <w:autoSpaceDN w:val="0"/>
        <w:adjustRightInd w:val="0"/>
        <w:jc w:val="both"/>
        <w:rPr>
          <w:b/>
          <w:bCs/>
          <w:color w:val="000000" w:themeColor="text1"/>
          <w:u w:val="single"/>
        </w:rPr>
      </w:pPr>
    </w:p>
    <w:p w14:paraId="2F24CF41" w14:textId="2F037827" w:rsidR="005F5718" w:rsidRPr="008658A2" w:rsidRDefault="00C83FFE" w:rsidP="005F5718">
      <w:pPr>
        <w:autoSpaceDE w:val="0"/>
        <w:autoSpaceDN w:val="0"/>
        <w:adjustRightInd w:val="0"/>
        <w:jc w:val="both"/>
        <w:rPr>
          <w:rFonts w:eastAsiaTheme="minorHAnsi"/>
          <w:color w:val="000000" w:themeColor="text1"/>
        </w:rPr>
      </w:pPr>
      <w:r>
        <w:rPr>
          <w:rFonts w:eastAsiaTheme="minorHAnsi"/>
          <w:color w:val="000000" w:themeColor="text1"/>
        </w:rPr>
        <w:t>N</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r</w:t>
      </w:r>
      <w:r w:rsidR="00350660">
        <w:rPr>
          <w:rFonts w:eastAsiaTheme="minorHAnsi"/>
          <w:color w:val="000000" w:themeColor="text1"/>
        </w:rPr>
        <w:t>ë</w:t>
      </w:r>
      <w:r>
        <w:rPr>
          <w:rFonts w:eastAsiaTheme="minorHAnsi"/>
          <w:color w:val="000000" w:themeColor="text1"/>
        </w:rPr>
        <w:t>sin</w:t>
      </w:r>
      <w:r w:rsidR="00350660">
        <w:rPr>
          <w:rFonts w:eastAsiaTheme="minorHAnsi"/>
          <w:color w:val="000000" w:themeColor="text1"/>
        </w:rPr>
        <w:t>ë</w:t>
      </w:r>
      <w:r>
        <w:rPr>
          <w:rFonts w:eastAsiaTheme="minorHAnsi"/>
          <w:color w:val="000000" w:themeColor="text1"/>
        </w:rPr>
        <w:t xml:space="preserve"> e tij operacioni i arrestimit t</w:t>
      </w:r>
      <w:r w:rsidR="00350660">
        <w:rPr>
          <w:rFonts w:eastAsiaTheme="minorHAnsi"/>
          <w:color w:val="000000" w:themeColor="text1"/>
        </w:rPr>
        <w:t>ë</w:t>
      </w:r>
      <w:r>
        <w:rPr>
          <w:rFonts w:eastAsiaTheme="minorHAnsi"/>
          <w:color w:val="000000" w:themeColor="text1"/>
        </w:rPr>
        <w:t xml:space="preserve"> gjasht</w:t>
      </w:r>
      <w:r w:rsidR="00350660">
        <w:rPr>
          <w:rFonts w:eastAsiaTheme="minorHAnsi"/>
          <w:color w:val="000000" w:themeColor="text1"/>
        </w:rPr>
        <w:t>ë</w:t>
      </w:r>
      <w:r>
        <w:rPr>
          <w:rFonts w:eastAsiaTheme="minorHAnsi"/>
          <w:color w:val="000000" w:themeColor="text1"/>
        </w:rPr>
        <w:t xml:space="preserve"> individ</w:t>
      </w:r>
      <w:r w:rsidR="00350660">
        <w:rPr>
          <w:rFonts w:eastAsiaTheme="minorHAnsi"/>
          <w:color w:val="000000" w:themeColor="text1"/>
        </w:rPr>
        <w:t>ë</w:t>
      </w:r>
      <w:r>
        <w:rPr>
          <w:rFonts w:eastAsiaTheme="minorHAnsi"/>
          <w:color w:val="000000" w:themeColor="text1"/>
        </w:rPr>
        <w:t>ve u planifikua dhe realizua nga Agjencia e Kosov</w:t>
      </w:r>
      <w:r w:rsidR="00350660">
        <w:rPr>
          <w:rFonts w:eastAsiaTheme="minorHAnsi"/>
          <w:color w:val="000000" w:themeColor="text1"/>
        </w:rPr>
        <w:t>ë</w:t>
      </w:r>
      <w:r>
        <w:rPr>
          <w:rFonts w:eastAsiaTheme="minorHAnsi"/>
          <w:color w:val="000000" w:themeColor="text1"/>
        </w:rPr>
        <w:t>s p</w:t>
      </w:r>
      <w:r w:rsidR="00350660">
        <w:rPr>
          <w:rFonts w:eastAsiaTheme="minorHAnsi"/>
          <w:color w:val="000000" w:themeColor="text1"/>
        </w:rPr>
        <w:t>ë</w:t>
      </w:r>
      <w:r>
        <w:rPr>
          <w:rFonts w:eastAsiaTheme="minorHAnsi"/>
          <w:color w:val="000000" w:themeColor="text1"/>
        </w:rPr>
        <w:t>r Inteligjenc</w:t>
      </w:r>
      <w:r w:rsidR="00350660">
        <w:rPr>
          <w:rFonts w:eastAsiaTheme="minorHAnsi"/>
          <w:color w:val="000000" w:themeColor="text1"/>
        </w:rPr>
        <w:t>ë</w:t>
      </w:r>
      <w:r>
        <w:rPr>
          <w:rFonts w:eastAsiaTheme="minorHAnsi"/>
          <w:color w:val="000000" w:themeColor="text1"/>
        </w:rPr>
        <w:t xml:space="preserve"> (AKI), e cila n</w:t>
      </w:r>
      <w:r w:rsidR="00350660">
        <w:rPr>
          <w:rFonts w:eastAsiaTheme="minorHAnsi"/>
          <w:color w:val="000000" w:themeColor="text1"/>
        </w:rPr>
        <w:t>ë</w:t>
      </w:r>
      <w:r>
        <w:rPr>
          <w:rFonts w:eastAsiaTheme="minorHAnsi"/>
          <w:color w:val="000000" w:themeColor="text1"/>
        </w:rPr>
        <w:t xml:space="preserve"> k</w:t>
      </w:r>
      <w:r w:rsidR="00350660">
        <w:rPr>
          <w:rFonts w:eastAsiaTheme="minorHAnsi"/>
          <w:color w:val="000000" w:themeColor="text1"/>
        </w:rPr>
        <w:t>ë</w:t>
      </w:r>
      <w:r>
        <w:rPr>
          <w:rFonts w:eastAsiaTheme="minorHAnsi"/>
          <w:color w:val="000000" w:themeColor="text1"/>
        </w:rPr>
        <w:t>t</w:t>
      </w:r>
      <w:r w:rsidR="00350660">
        <w:rPr>
          <w:rFonts w:eastAsiaTheme="minorHAnsi"/>
          <w:color w:val="000000" w:themeColor="text1"/>
        </w:rPr>
        <w:t>ë</w:t>
      </w:r>
      <w:r>
        <w:rPr>
          <w:rFonts w:eastAsiaTheme="minorHAnsi"/>
          <w:color w:val="000000" w:themeColor="text1"/>
        </w:rPr>
        <w:t xml:space="preserve"> rast </w:t>
      </w:r>
      <w:r w:rsidR="00A21AA7">
        <w:rPr>
          <w:rFonts w:eastAsiaTheme="minorHAnsi"/>
          <w:color w:val="000000" w:themeColor="text1"/>
        </w:rPr>
        <w:t>kishte</w:t>
      </w:r>
      <w:r>
        <w:rPr>
          <w:rFonts w:eastAsiaTheme="minorHAnsi"/>
          <w:color w:val="000000" w:themeColor="text1"/>
        </w:rPr>
        <w:t xml:space="preserve"> kompetenca policore dhe mori n</w:t>
      </w:r>
      <w:r w:rsidR="00350660">
        <w:rPr>
          <w:rFonts w:eastAsiaTheme="minorHAnsi"/>
          <w:color w:val="000000" w:themeColor="text1"/>
        </w:rPr>
        <w:t>ë</w:t>
      </w:r>
      <w:r>
        <w:rPr>
          <w:rFonts w:eastAsiaTheme="minorHAnsi"/>
          <w:color w:val="000000" w:themeColor="text1"/>
        </w:rPr>
        <w:t>n kontroll zyra policore, n</w:t>
      </w:r>
      <w:r w:rsidR="00350660">
        <w:rPr>
          <w:rFonts w:eastAsiaTheme="minorHAnsi"/>
          <w:color w:val="000000" w:themeColor="text1"/>
        </w:rPr>
        <w:t>ë</w:t>
      </w:r>
      <w:r>
        <w:rPr>
          <w:rFonts w:eastAsiaTheme="minorHAnsi"/>
          <w:color w:val="000000" w:themeColor="text1"/>
        </w:rPr>
        <w:t xml:space="preserve"> kund</w:t>
      </w:r>
      <w:r w:rsidR="00350660">
        <w:rPr>
          <w:rFonts w:eastAsiaTheme="minorHAnsi"/>
          <w:color w:val="000000" w:themeColor="text1"/>
        </w:rPr>
        <w:t>ë</w:t>
      </w:r>
      <w:r>
        <w:rPr>
          <w:rFonts w:eastAsiaTheme="minorHAnsi"/>
          <w:color w:val="000000" w:themeColor="text1"/>
        </w:rPr>
        <w:t>rshtim me standartet ligjore t</w:t>
      </w:r>
      <w:r w:rsidR="00350660">
        <w:rPr>
          <w:rFonts w:eastAsiaTheme="minorHAnsi"/>
          <w:color w:val="000000" w:themeColor="text1"/>
        </w:rPr>
        <w:t>ë</w:t>
      </w:r>
      <w:r>
        <w:rPr>
          <w:rFonts w:eastAsiaTheme="minorHAnsi"/>
          <w:color w:val="000000" w:themeColor="text1"/>
        </w:rPr>
        <w:t xml:space="preserve"> brendshme dhe nd</w:t>
      </w:r>
      <w:r w:rsidR="00350660">
        <w:rPr>
          <w:rFonts w:eastAsiaTheme="minorHAnsi"/>
          <w:color w:val="000000" w:themeColor="text1"/>
        </w:rPr>
        <w:t>ë</w:t>
      </w:r>
      <w:r>
        <w:rPr>
          <w:rFonts w:eastAsiaTheme="minorHAnsi"/>
          <w:color w:val="000000" w:themeColor="text1"/>
        </w:rPr>
        <w:t>rkomb</w:t>
      </w:r>
      <w:r w:rsidR="00350660">
        <w:rPr>
          <w:rFonts w:eastAsiaTheme="minorHAnsi"/>
          <w:color w:val="000000" w:themeColor="text1"/>
        </w:rPr>
        <w:t>ë</w:t>
      </w:r>
      <w:r>
        <w:rPr>
          <w:rFonts w:eastAsiaTheme="minorHAnsi"/>
          <w:color w:val="000000" w:themeColor="text1"/>
        </w:rPr>
        <w:t>tare</w:t>
      </w:r>
      <w:r w:rsidR="005F5718" w:rsidRPr="008658A2">
        <w:rPr>
          <w:rFonts w:eastAsiaTheme="minorHAnsi"/>
          <w:color w:val="000000" w:themeColor="text1"/>
        </w:rPr>
        <w:t xml:space="preserve">. </w:t>
      </w:r>
      <w:r>
        <w:rPr>
          <w:rFonts w:eastAsiaTheme="minorHAnsi"/>
          <w:color w:val="000000" w:themeColor="text1"/>
        </w:rPr>
        <w:t>Agjent</w:t>
      </w:r>
      <w:r w:rsidR="00350660">
        <w:rPr>
          <w:rFonts w:eastAsiaTheme="minorHAnsi"/>
          <w:color w:val="000000" w:themeColor="text1"/>
        </w:rPr>
        <w:t>ë</w:t>
      </w:r>
      <w:r>
        <w:rPr>
          <w:rFonts w:eastAsiaTheme="minorHAnsi"/>
          <w:color w:val="000000" w:themeColor="text1"/>
        </w:rPr>
        <w:t xml:space="preserve">t e </w:t>
      </w:r>
      <w:r w:rsidR="00C16BA3">
        <w:rPr>
          <w:rFonts w:eastAsiaTheme="minorHAnsi"/>
          <w:color w:val="000000" w:themeColor="text1"/>
        </w:rPr>
        <w:t>a</w:t>
      </w:r>
      <w:r>
        <w:rPr>
          <w:rFonts w:eastAsiaTheme="minorHAnsi"/>
          <w:color w:val="000000" w:themeColor="text1"/>
        </w:rPr>
        <w:t>gjencis</w:t>
      </w:r>
      <w:r w:rsidR="00350660">
        <w:rPr>
          <w:rFonts w:eastAsiaTheme="minorHAnsi"/>
          <w:color w:val="000000" w:themeColor="text1"/>
        </w:rPr>
        <w:t>ë</w:t>
      </w:r>
      <w:r>
        <w:rPr>
          <w:rFonts w:eastAsiaTheme="minorHAnsi"/>
          <w:color w:val="000000" w:themeColor="text1"/>
        </w:rPr>
        <w:t xml:space="preserve"> (AKI) gjithashtu i dhan</w:t>
      </w:r>
      <w:r w:rsidR="00350660">
        <w:rPr>
          <w:rFonts w:eastAsiaTheme="minorHAnsi"/>
          <w:color w:val="000000" w:themeColor="text1"/>
        </w:rPr>
        <w:t>ë</w:t>
      </w:r>
      <w:r>
        <w:rPr>
          <w:rFonts w:eastAsiaTheme="minorHAnsi"/>
          <w:color w:val="000000" w:themeColor="text1"/>
        </w:rPr>
        <w:t xml:space="preserve"> urdh</w:t>
      </w:r>
      <w:r w:rsidR="00350660">
        <w:rPr>
          <w:rFonts w:eastAsiaTheme="minorHAnsi"/>
          <w:color w:val="000000" w:themeColor="text1"/>
        </w:rPr>
        <w:t>ë</w:t>
      </w:r>
      <w:r>
        <w:rPr>
          <w:rFonts w:eastAsiaTheme="minorHAnsi"/>
          <w:color w:val="000000" w:themeColor="text1"/>
        </w:rPr>
        <w:t>ra oficer</w:t>
      </w:r>
      <w:r w:rsidR="00350660">
        <w:rPr>
          <w:rFonts w:eastAsiaTheme="minorHAnsi"/>
          <w:color w:val="000000" w:themeColor="text1"/>
        </w:rPr>
        <w:t>ë</w:t>
      </w:r>
      <w:r>
        <w:rPr>
          <w:rFonts w:eastAsiaTheme="minorHAnsi"/>
          <w:color w:val="000000" w:themeColor="text1"/>
        </w:rPr>
        <w:t>ve t</w:t>
      </w:r>
      <w:r w:rsidR="00350660">
        <w:rPr>
          <w:rFonts w:eastAsiaTheme="minorHAnsi"/>
          <w:color w:val="000000" w:themeColor="text1"/>
        </w:rPr>
        <w:t>ë</w:t>
      </w:r>
      <w:r>
        <w:rPr>
          <w:rFonts w:eastAsiaTheme="minorHAnsi"/>
          <w:color w:val="000000" w:themeColor="text1"/>
        </w:rPr>
        <w:t xml:space="preserve"> kontrollit kufitar n</w:t>
      </w:r>
      <w:r w:rsidR="00350660">
        <w:rPr>
          <w:rFonts w:eastAsiaTheme="minorHAnsi"/>
          <w:color w:val="000000" w:themeColor="text1"/>
        </w:rPr>
        <w:t>ë</w:t>
      </w:r>
      <w:r>
        <w:rPr>
          <w:rFonts w:eastAsiaTheme="minorHAnsi"/>
          <w:color w:val="000000" w:themeColor="text1"/>
        </w:rPr>
        <w:t xml:space="preserve"> aeroport dhe ishte AKI dhe jo Ministria e Brendshme ajo e cila siguroi biletat e fluturimit dhe kreu t</w:t>
      </w:r>
      <w:r w:rsidR="00350660">
        <w:rPr>
          <w:rFonts w:eastAsiaTheme="minorHAnsi"/>
          <w:color w:val="000000" w:themeColor="text1"/>
        </w:rPr>
        <w:t>ë</w:t>
      </w:r>
      <w:r>
        <w:rPr>
          <w:rFonts w:eastAsiaTheme="minorHAnsi"/>
          <w:color w:val="000000" w:themeColor="text1"/>
        </w:rPr>
        <w:t xml:space="preserve"> gjitha veprimet q</w:t>
      </w:r>
      <w:r w:rsidR="00350660">
        <w:rPr>
          <w:rFonts w:eastAsiaTheme="minorHAnsi"/>
          <w:color w:val="000000" w:themeColor="text1"/>
        </w:rPr>
        <w:t>ë</w:t>
      </w:r>
      <w:r>
        <w:rPr>
          <w:rFonts w:eastAsiaTheme="minorHAnsi"/>
          <w:color w:val="000000" w:themeColor="text1"/>
        </w:rPr>
        <w:t xml:space="preserve"> lidhen me logjistik</w:t>
      </w:r>
      <w:r w:rsidR="00350660">
        <w:rPr>
          <w:rFonts w:eastAsiaTheme="minorHAnsi"/>
          <w:color w:val="000000" w:themeColor="text1"/>
        </w:rPr>
        <w:t>ë</w:t>
      </w:r>
      <w:r>
        <w:rPr>
          <w:rFonts w:eastAsiaTheme="minorHAnsi"/>
          <w:color w:val="000000" w:themeColor="text1"/>
        </w:rPr>
        <w:t>n e transferimit t</w:t>
      </w:r>
      <w:r w:rsidR="00350660">
        <w:rPr>
          <w:rFonts w:eastAsiaTheme="minorHAnsi"/>
          <w:color w:val="000000" w:themeColor="text1"/>
        </w:rPr>
        <w:t>ë</w:t>
      </w:r>
      <w:r>
        <w:rPr>
          <w:rFonts w:eastAsiaTheme="minorHAnsi"/>
          <w:color w:val="000000" w:themeColor="text1"/>
        </w:rPr>
        <w:t xml:space="preserve"> viktimave.  </w:t>
      </w:r>
    </w:p>
    <w:p w14:paraId="05A45A3D" w14:textId="77777777" w:rsidR="005F5718" w:rsidRPr="008658A2" w:rsidRDefault="005F5718" w:rsidP="005F5718">
      <w:pPr>
        <w:autoSpaceDE w:val="0"/>
        <w:autoSpaceDN w:val="0"/>
        <w:adjustRightInd w:val="0"/>
        <w:jc w:val="both"/>
        <w:rPr>
          <w:rFonts w:eastAsiaTheme="minorHAnsi"/>
          <w:color w:val="000000" w:themeColor="text1"/>
        </w:rPr>
      </w:pPr>
    </w:p>
    <w:p w14:paraId="79F49321" w14:textId="10D6F1ED" w:rsidR="005210A2" w:rsidRPr="008658A2" w:rsidRDefault="00627266" w:rsidP="005F5718">
      <w:pPr>
        <w:autoSpaceDE w:val="0"/>
        <w:autoSpaceDN w:val="0"/>
        <w:adjustRightInd w:val="0"/>
        <w:jc w:val="both"/>
        <w:rPr>
          <w:rFonts w:eastAsiaTheme="minorHAnsi"/>
          <w:color w:val="000000" w:themeColor="text1"/>
        </w:rPr>
      </w:pPr>
      <w:r>
        <w:rPr>
          <w:rFonts w:eastAsiaTheme="minorHAnsi"/>
          <w:color w:val="000000" w:themeColor="text1"/>
        </w:rPr>
        <w:t>Z</w:t>
      </w:r>
      <w:r w:rsidR="005F5718" w:rsidRPr="008658A2">
        <w:rPr>
          <w:rFonts w:eastAsiaTheme="minorHAnsi"/>
          <w:color w:val="000000" w:themeColor="text1"/>
        </w:rPr>
        <w:t xml:space="preserve">. Demirez, </w:t>
      </w:r>
      <w:r>
        <w:rPr>
          <w:rFonts w:eastAsiaTheme="minorHAnsi"/>
          <w:color w:val="000000" w:themeColor="text1"/>
        </w:rPr>
        <w:t>Z</w:t>
      </w:r>
      <w:r w:rsidR="005F5718" w:rsidRPr="008658A2">
        <w:rPr>
          <w:rFonts w:eastAsiaTheme="minorHAnsi"/>
          <w:color w:val="000000" w:themeColor="text1"/>
        </w:rPr>
        <w:t xml:space="preserve">. Erdem, </w:t>
      </w:r>
      <w:r>
        <w:rPr>
          <w:rFonts w:eastAsiaTheme="minorHAnsi"/>
          <w:color w:val="000000" w:themeColor="text1"/>
        </w:rPr>
        <w:t>Z</w:t>
      </w:r>
      <w:r w:rsidR="005F5718" w:rsidRPr="008658A2">
        <w:rPr>
          <w:rFonts w:eastAsiaTheme="minorHAnsi"/>
          <w:color w:val="000000" w:themeColor="text1"/>
        </w:rPr>
        <w:t xml:space="preserve">. Günakan, </w:t>
      </w:r>
      <w:r>
        <w:rPr>
          <w:rFonts w:eastAsiaTheme="minorHAnsi"/>
          <w:color w:val="000000" w:themeColor="text1"/>
        </w:rPr>
        <w:t>Z</w:t>
      </w:r>
      <w:r w:rsidR="005F5718" w:rsidRPr="008658A2">
        <w:rPr>
          <w:rFonts w:eastAsiaTheme="minorHAnsi"/>
          <w:color w:val="000000" w:themeColor="text1"/>
        </w:rPr>
        <w:t xml:space="preserve">. Karabina, </w:t>
      </w:r>
      <w:r>
        <w:rPr>
          <w:rFonts w:eastAsiaTheme="minorHAnsi"/>
          <w:color w:val="000000" w:themeColor="text1"/>
        </w:rPr>
        <w:t>Z</w:t>
      </w:r>
      <w:r w:rsidR="005F5718" w:rsidRPr="008658A2">
        <w:rPr>
          <w:rFonts w:eastAsiaTheme="minorHAnsi"/>
          <w:color w:val="000000" w:themeColor="text1"/>
        </w:rPr>
        <w:t xml:space="preserve">. Karakaya </w:t>
      </w:r>
      <w:r>
        <w:rPr>
          <w:rFonts w:eastAsiaTheme="minorHAnsi"/>
          <w:color w:val="000000" w:themeColor="text1"/>
        </w:rPr>
        <w:t>dhe</w:t>
      </w:r>
      <w:r w:rsidR="005F5718" w:rsidRPr="008658A2">
        <w:rPr>
          <w:rFonts w:eastAsiaTheme="minorHAnsi"/>
          <w:color w:val="000000" w:themeColor="text1"/>
        </w:rPr>
        <w:t xml:space="preserve"> </w:t>
      </w:r>
      <w:r>
        <w:rPr>
          <w:rFonts w:eastAsiaTheme="minorHAnsi"/>
          <w:color w:val="000000" w:themeColor="text1"/>
        </w:rPr>
        <w:t>Z</w:t>
      </w:r>
      <w:r w:rsidR="005F5718" w:rsidRPr="008658A2">
        <w:rPr>
          <w:rFonts w:eastAsiaTheme="minorHAnsi"/>
          <w:color w:val="000000" w:themeColor="text1"/>
        </w:rPr>
        <w:t xml:space="preserve">. Özkan </w:t>
      </w:r>
      <w:r>
        <w:rPr>
          <w:rFonts w:eastAsiaTheme="minorHAnsi"/>
          <w:color w:val="000000" w:themeColor="text1"/>
        </w:rPr>
        <w:t>iu dor</w:t>
      </w:r>
      <w:r w:rsidR="00350660">
        <w:rPr>
          <w:rFonts w:eastAsiaTheme="minorHAnsi"/>
          <w:color w:val="000000" w:themeColor="text1"/>
        </w:rPr>
        <w:t>ë</w:t>
      </w:r>
      <w:r>
        <w:rPr>
          <w:rFonts w:eastAsiaTheme="minorHAnsi"/>
          <w:color w:val="000000" w:themeColor="text1"/>
        </w:rPr>
        <w:t>zuan agjent</w:t>
      </w:r>
      <w:r w:rsidR="00350660">
        <w:rPr>
          <w:rFonts w:eastAsiaTheme="minorHAnsi"/>
          <w:color w:val="000000" w:themeColor="text1"/>
        </w:rPr>
        <w:t>ë</w:t>
      </w:r>
      <w:r>
        <w:rPr>
          <w:rFonts w:eastAsiaTheme="minorHAnsi"/>
          <w:color w:val="000000" w:themeColor="text1"/>
        </w:rPr>
        <w:t>ve turq n</w:t>
      </w:r>
      <w:r w:rsidR="00350660">
        <w:rPr>
          <w:rFonts w:eastAsiaTheme="minorHAnsi"/>
          <w:color w:val="000000" w:themeColor="text1"/>
        </w:rPr>
        <w:t>ë</w:t>
      </w:r>
      <w:r>
        <w:rPr>
          <w:rFonts w:eastAsiaTheme="minorHAnsi"/>
          <w:color w:val="000000" w:themeColor="text1"/>
        </w:rPr>
        <w:t xml:space="preserve"> Aeroportin Nd</w:t>
      </w:r>
      <w:r w:rsidR="00350660">
        <w:rPr>
          <w:rFonts w:eastAsiaTheme="minorHAnsi"/>
          <w:color w:val="000000" w:themeColor="text1"/>
        </w:rPr>
        <w:t>ë</w:t>
      </w:r>
      <w:r>
        <w:rPr>
          <w:rFonts w:eastAsiaTheme="minorHAnsi"/>
          <w:color w:val="000000" w:themeColor="text1"/>
        </w:rPr>
        <w:t>rkomb</w:t>
      </w:r>
      <w:r w:rsidR="00350660">
        <w:rPr>
          <w:rFonts w:eastAsiaTheme="minorHAnsi"/>
          <w:color w:val="000000" w:themeColor="text1"/>
        </w:rPr>
        <w:t>ë</w:t>
      </w:r>
      <w:r>
        <w:rPr>
          <w:rFonts w:eastAsiaTheme="minorHAnsi"/>
          <w:color w:val="000000" w:themeColor="text1"/>
        </w:rPr>
        <w:t>tar t</w:t>
      </w:r>
      <w:r w:rsidR="00350660">
        <w:rPr>
          <w:rFonts w:eastAsiaTheme="minorHAnsi"/>
          <w:color w:val="000000" w:themeColor="text1"/>
        </w:rPr>
        <w:t>ë</w:t>
      </w:r>
      <w:r>
        <w:rPr>
          <w:rFonts w:eastAsiaTheme="minorHAnsi"/>
          <w:color w:val="000000" w:themeColor="text1"/>
        </w:rPr>
        <w:t xml:space="preserve"> Prishtin</w:t>
      </w:r>
      <w:r w:rsidR="00350660">
        <w:rPr>
          <w:rFonts w:eastAsiaTheme="minorHAnsi"/>
          <w:color w:val="000000" w:themeColor="text1"/>
        </w:rPr>
        <w:t>ë</w:t>
      </w:r>
      <w:r>
        <w:rPr>
          <w:rFonts w:eastAsiaTheme="minorHAnsi"/>
          <w:color w:val="000000" w:themeColor="text1"/>
        </w:rPr>
        <w:t>s. Gjasht</w:t>
      </w:r>
      <w:r w:rsidR="00350660">
        <w:rPr>
          <w:rFonts w:eastAsiaTheme="minorHAnsi"/>
          <w:color w:val="000000" w:themeColor="text1"/>
        </w:rPr>
        <w:t>ë</w:t>
      </w:r>
      <w:r>
        <w:rPr>
          <w:rFonts w:eastAsiaTheme="minorHAnsi"/>
          <w:color w:val="000000" w:themeColor="text1"/>
        </w:rPr>
        <w:t xml:space="preserve"> individ</w:t>
      </w:r>
      <w:r w:rsidR="00350660">
        <w:rPr>
          <w:rFonts w:eastAsiaTheme="minorHAnsi"/>
          <w:color w:val="000000" w:themeColor="text1"/>
        </w:rPr>
        <w:t>ë</w:t>
      </w:r>
      <w:r>
        <w:rPr>
          <w:rFonts w:eastAsiaTheme="minorHAnsi"/>
          <w:color w:val="000000" w:themeColor="text1"/>
        </w:rPr>
        <w:t>t mb</w:t>
      </w:r>
      <w:r w:rsidR="00350660">
        <w:rPr>
          <w:rFonts w:eastAsiaTheme="minorHAnsi"/>
          <w:color w:val="000000" w:themeColor="text1"/>
        </w:rPr>
        <w:t>ë</w:t>
      </w:r>
      <w:r>
        <w:rPr>
          <w:rFonts w:eastAsiaTheme="minorHAnsi"/>
          <w:color w:val="000000" w:themeColor="text1"/>
        </w:rPr>
        <w:t>rrit</w:t>
      </w:r>
      <w:r w:rsidR="00350660">
        <w:rPr>
          <w:rFonts w:eastAsiaTheme="minorHAnsi"/>
          <w:color w:val="000000" w:themeColor="text1"/>
        </w:rPr>
        <w:t>ë</w:t>
      </w:r>
      <w:r>
        <w:rPr>
          <w:rFonts w:eastAsiaTheme="minorHAnsi"/>
          <w:color w:val="000000" w:themeColor="text1"/>
        </w:rPr>
        <w:t>n n</w:t>
      </w:r>
      <w:r w:rsidR="00350660">
        <w:rPr>
          <w:rFonts w:eastAsiaTheme="minorHAnsi"/>
          <w:color w:val="000000" w:themeColor="text1"/>
        </w:rPr>
        <w:t>ë</w:t>
      </w:r>
      <w:r>
        <w:rPr>
          <w:rFonts w:eastAsiaTheme="minorHAnsi"/>
          <w:color w:val="000000" w:themeColor="text1"/>
        </w:rPr>
        <w:t xml:space="preserve"> aeroport n</w:t>
      </w:r>
      <w:r w:rsidR="00350660">
        <w:rPr>
          <w:rFonts w:eastAsiaTheme="minorHAnsi"/>
          <w:color w:val="000000" w:themeColor="text1"/>
        </w:rPr>
        <w:t>ë</w:t>
      </w:r>
      <w:r>
        <w:rPr>
          <w:rFonts w:eastAsiaTheme="minorHAnsi"/>
          <w:color w:val="000000" w:themeColor="text1"/>
        </w:rPr>
        <w:t xml:space="preserve"> or</w:t>
      </w:r>
      <w:r w:rsidR="00350660">
        <w:rPr>
          <w:rFonts w:eastAsiaTheme="minorHAnsi"/>
          <w:color w:val="000000" w:themeColor="text1"/>
        </w:rPr>
        <w:t>ë</w:t>
      </w:r>
      <w:r>
        <w:rPr>
          <w:rFonts w:eastAsiaTheme="minorHAnsi"/>
          <w:color w:val="000000" w:themeColor="text1"/>
        </w:rPr>
        <w:t>n</w:t>
      </w:r>
      <w:r w:rsidR="005F5718" w:rsidRPr="008658A2">
        <w:rPr>
          <w:rFonts w:eastAsiaTheme="minorHAnsi"/>
          <w:color w:val="000000" w:themeColor="text1"/>
        </w:rPr>
        <w:t xml:space="preserve"> 9</w:t>
      </w:r>
      <w:r>
        <w:rPr>
          <w:rFonts w:eastAsiaTheme="minorHAnsi"/>
          <w:color w:val="000000" w:themeColor="text1"/>
        </w:rPr>
        <w:t>:</w:t>
      </w:r>
      <w:r w:rsidR="005F5718" w:rsidRPr="008658A2">
        <w:rPr>
          <w:rFonts w:eastAsiaTheme="minorHAnsi"/>
          <w:color w:val="000000" w:themeColor="text1"/>
        </w:rPr>
        <w:t xml:space="preserve">27, </w:t>
      </w:r>
      <w:r>
        <w:rPr>
          <w:rFonts w:eastAsiaTheme="minorHAnsi"/>
          <w:color w:val="000000" w:themeColor="text1"/>
        </w:rPr>
        <w:t>kaluan kontrollin kufitar dhe hip</w:t>
      </w:r>
      <w:r w:rsidR="00350660">
        <w:rPr>
          <w:rFonts w:eastAsiaTheme="minorHAnsi"/>
          <w:color w:val="000000" w:themeColor="text1"/>
        </w:rPr>
        <w:t>ë</w:t>
      </w:r>
      <w:r>
        <w:rPr>
          <w:rFonts w:eastAsiaTheme="minorHAnsi"/>
          <w:color w:val="000000" w:themeColor="text1"/>
        </w:rPr>
        <w:t>n n</w:t>
      </w:r>
      <w:r w:rsidR="00350660">
        <w:rPr>
          <w:rFonts w:eastAsiaTheme="minorHAnsi"/>
          <w:color w:val="000000" w:themeColor="text1"/>
        </w:rPr>
        <w:t>ë</w:t>
      </w:r>
      <w:r>
        <w:rPr>
          <w:rFonts w:eastAsiaTheme="minorHAnsi"/>
          <w:color w:val="000000" w:themeColor="text1"/>
        </w:rPr>
        <w:t xml:space="preserve"> bordin e nj</w:t>
      </w:r>
      <w:r w:rsidR="00350660">
        <w:rPr>
          <w:rFonts w:eastAsiaTheme="minorHAnsi"/>
          <w:color w:val="000000" w:themeColor="text1"/>
        </w:rPr>
        <w:t>ë</w:t>
      </w:r>
      <w:r>
        <w:rPr>
          <w:rFonts w:eastAsiaTheme="minorHAnsi"/>
          <w:color w:val="000000" w:themeColor="text1"/>
        </w:rPr>
        <w:t xml:space="preserve"> avioni q</w:t>
      </w:r>
      <w:r w:rsidR="00350660">
        <w:rPr>
          <w:rFonts w:eastAsiaTheme="minorHAnsi"/>
          <w:color w:val="000000" w:themeColor="text1"/>
        </w:rPr>
        <w:t>ë</w:t>
      </w:r>
      <w:r>
        <w:rPr>
          <w:rFonts w:eastAsiaTheme="minorHAnsi"/>
          <w:color w:val="000000" w:themeColor="text1"/>
        </w:rPr>
        <w:t xml:space="preserve"> i p</w:t>
      </w:r>
      <w:r w:rsidR="00350660">
        <w:rPr>
          <w:rFonts w:eastAsiaTheme="minorHAnsi"/>
          <w:color w:val="000000" w:themeColor="text1"/>
        </w:rPr>
        <w:t>ë</w:t>
      </w:r>
      <w:r>
        <w:rPr>
          <w:rFonts w:eastAsiaTheme="minorHAnsi"/>
          <w:color w:val="000000" w:themeColor="text1"/>
        </w:rPr>
        <w:t xml:space="preserve">rkiste </w:t>
      </w:r>
      <w:r w:rsidR="005F5718" w:rsidRPr="008658A2">
        <w:rPr>
          <w:rFonts w:eastAsiaTheme="minorHAnsi"/>
          <w:color w:val="000000" w:themeColor="text1"/>
        </w:rPr>
        <w:t xml:space="preserve">Birleşik İnşaat Turizm Ticaret Ve Sanayi, </w:t>
      </w:r>
      <w:r>
        <w:rPr>
          <w:rFonts w:eastAsiaTheme="minorHAnsi"/>
          <w:color w:val="000000" w:themeColor="text1"/>
        </w:rPr>
        <w:t>nj</w:t>
      </w:r>
      <w:r w:rsidR="00350660">
        <w:rPr>
          <w:rFonts w:eastAsiaTheme="minorHAnsi"/>
          <w:color w:val="000000" w:themeColor="text1"/>
        </w:rPr>
        <w:t>ë</w:t>
      </w:r>
      <w:r>
        <w:rPr>
          <w:rFonts w:eastAsiaTheme="minorHAnsi"/>
          <w:color w:val="000000" w:themeColor="text1"/>
        </w:rPr>
        <w:t xml:space="preserve"> kompani me seli n</w:t>
      </w:r>
      <w:r w:rsidR="00350660">
        <w:rPr>
          <w:rFonts w:eastAsiaTheme="minorHAnsi"/>
          <w:color w:val="000000" w:themeColor="text1"/>
        </w:rPr>
        <w:t>ë</w:t>
      </w:r>
      <w:r>
        <w:rPr>
          <w:rFonts w:eastAsiaTheme="minorHAnsi"/>
          <w:color w:val="000000" w:themeColor="text1"/>
        </w:rPr>
        <w:t xml:space="preserve"> Turqi. Avioni u ngrit n</w:t>
      </w:r>
      <w:r w:rsidR="00350660">
        <w:rPr>
          <w:rFonts w:eastAsiaTheme="minorHAnsi"/>
          <w:color w:val="000000" w:themeColor="text1"/>
        </w:rPr>
        <w:t>ë</w:t>
      </w:r>
      <w:r>
        <w:rPr>
          <w:rFonts w:eastAsiaTheme="minorHAnsi"/>
          <w:color w:val="000000" w:themeColor="text1"/>
        </w:rPr>
        <w:t xml:space="preserve"> fluturim n</w:t>
      </w:r>
      <w:r w:rsidR="00350660">
        <w:rPr>
          <w:rFonts w:eastAsiaTheme="minorHAnsi"/>
          <w:color w:val="000000" w:themeColor="text1"/>
        </w:rPr>
        <w:t>ë</w:t>
      </w:r>
      <w:r>
        <w:rPr>
          <w:rFonts w:eastAsiaTheme="minorHAnsi"/>
          <w:color w:val="000000" w:themeColor="text1"/>
        </w:rPr>
        <w:t xml:space="preserve"> or</w:t>
      </w:r>
      <w:r w:rsidR="00350660">
        <w:rPr>
          <w:rFonts w:eastAsiaTheme="minorHAnsi"/>
          <w:color w:val="000000" w:themeColor="text1"/>
        </w:rPr>
        <w:t>ë</w:t>
      </w:r>
      <w:r>
        <w:rPr>
          <w:rFonts w:eastAsiaTheme="minorHAnsi"/>
          <w:color w:val="000000" w:themeColor="text1"/>
        </w:rPr>
        <w:t xml:space="preserve">n </w:t>
      </w:r>
      <w:r w:rsidR="005F5718" w:rsidRPr="008658A2">
        <w:rPr>
          <w:rFonts w:eastAsiaTheme="minorHAnsi"/>
          <w:color w:val="000000" w:themeColor="text1"/>
        </w:rPr>
        <w:t>10</w:t>
      </w:r>
      <w:r>
        <w:rPr>
          <w:rFonts w:eastAsiaTheme="minorHAnsi"/>
          <w:color w:val="000000" w:themeColor="text1"/>
        </w:rPr>
        <w:t>:</w:t>
      </w:r>
      <w:r w:rsidR="005F5718" w:rsidRPr="008658A2">
        <w:rPr>
          <w:rFonts w:eastAsiaTheme="minorHAnsi"/>
          <w:color w:val="000000" w:themeColor="text1"/>
        </w:rPr>
        <w:t>50</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dat</w:t>
      </w:r>
      <w:r w:rsidR="00350660">
        <w:rPr>
          <w:rFonts w:eastAsiaTheme="minorHAnsi"/>
          <w:color w:val="000000" w:themeColor="text1"/>
        </w:rPr>
        <w:t>ë</w:t>
      </w:r>
      <w:r>
        <w:rPr>
          <w:rFonts w:eastAsiaTheme="minorHAnsi"/>
          <w:color w:val="000000" w:themeColor="text1"/>
        </w:rPr>
        <w:t>s</w:t>
      </w:r>
      <w:r w:rsidR="005F5718" w:rsidRPr="008658A2">
        <w:rPr>
          <w:rFonts w:eastAsiaTheme="minorHAnsi"/>
          <w:color w:val="000000" w:themeColor="text1"/>
        </w:rPr>
        <w:t xml:space="preserve"> </w:t>
      </w:r>
      <w:r>
        <w:rPr>
          <w:rFonts w:eastAsiaTheme="minorHAnsi"/>
          <w:color w:val="000000" w:themeColor="text1"/>
        </w:rPr>
        <w:t>29 mars</w:t>
      </w:r>
      <w:r w:rsidR="005F5718" w:rsidRPr="008658A2">
        <w:rPr>
          <w:rFonts w:eastAsiaTheme="minorHAnsi"/>
          <w:color w:val="000000" w:themeColor="text1"/>
        </w:rPr>
        <w:t xml:space="preserve"> 2018. </w:t>
      </w:r>
      <w:r w:rsidR="00875E22">
        <w:rPr>
          <w:rFonts w:eastAsiaTheme="minorHAnsi"/>
          <w:color w:val="000000" w:themeColor="text1"/>
        </w:rPr>
        <w:t xml:space="preserve">Konfuzioni mbi identitetin e z. </w:t>
      </w:r>
      <w:r w:rsidR="005F5718" w:rsidRPr="008658A2">
        <w:rPr>
          <w:rFonts w:eastAsiaTheme="minorHAnsi"/>
          <w:color w:val="000000" w:themeColor="text1"/>
        </w:rPr>
        <w:t xml:space="preserve">Günakan </w:t>
      </w:r>
      <w:r w:rsidR="00875E22">
        <w:rPr>
          <w:rFonts w:eastAsiaTheme="minorHAnsi"/>
          <w:color w:val="000000" w:themeColor="text1"/>
        </w:rPr>
        <w:t>vazhdoi edhe n</w:t>
      </w:r>
      <w:r w:rsidR="00350660">
        <w:rPr>
          <w:rFonts w:eastAsiaTheme="minorHAnsi"/>
          <w:color w:val="000000" w:themeColor="text1"/>
        </w:rPr>
        <w:t>ë</w:t>
      </w:r>
      <w:r w:rsidR="00875E22">
        <w:rPr>
          <w:rFonts w:eastAsiaTheme="minorHAnsi"/>
          <w:color w:val="000000" w:themeColor="text1"/>
        </w:rPr>
        <w:t xml:space="preserve"> aeroport, pasi ai u ngat</w:t>
      </w:r>
      <w:r w:rsidR="00350660">
        <w:rPr>
          <w:rFonts w:eastAsiaTheme="minorHAnsi"/>
          <w:color w:val="000000" w:themeColor="text1"/>
        </w:rPr>
        <w:t>ë</w:t>
      </w:r>
      <w:r w:rsidR="00875E22">
        <w:rPr>
          <w:rFonts w:eastAsiaTheme="minorHAnsi"/>
          <w:color w:val="000000" w:themeColor="text1"/>
        </w:rPr>
        <w:t>rrua me nj</w:t>
      </w:r>
      <w:r w:rsidR="00350660">
        <w:rPr>
          <w:rFonts w:eastAsiaTheme="minorHAnsi"/>
          <w:color w:val="000000" w:themeColor="text1"/>
        </w:rPr>
        <w:t>ë</w:t>
      </w:r>
      <w:r w:rsidR="00875E22">
        <w:rPr>
          <w:rFonts w:eastAsiaTheme="minorHAnsi"/>
          <w:color w:val="000000" w:themeColor="text1"/>
        </w:rPr>
        <w:t xml:space="preserve"> shtetas tjet</w:t>
      </w:r>
      <w:r w:rsidR="00350660">
        <w:rPr>
          <w:rFonts w:eastAsiaTheme="minorHAnsi"/>
          <w:color w:val="000000" w:themeColor="text1"/>
        </w:rPr>
        <w:t>ë</w:t>
      </w:r>
      <w:r w:rsidR="00875E22">
        <w:rPr>
          <w:rFonts w:eastAsiaTheme="minorHAnsi"/>
          <w:color w:val="000000" w:themeColor="text1"/>
        </w:rPr>
        <w:t>r turk, emri i t</w:t>
      </w:r>
      <w:r w:rsidR="00350660">
        <w:rPr>
          <w:rFonts w:eastAsiaTheme="minorHAnsi"/>
          <w:color w:val="000000" w:themeColor="text1"/>
        </w:rPr>
        <w:t>ë</w:t>
      </w:r>
      <w:r w:rsidR="00875E22">
        <w:rPr>
          <w:rFonts w:eastAsiaTheme="minorHAnsi"/>
          <w:color w:val="000000" w:themeColor="text1"/>
        </w:rPr>
        <w:t xml:space="preserve"> cilit ishte n</w:t>
      </w:r>
      <w:r w:rsidR="00350660">
        <w:rPr>
          <w:rFonts w:eastAsiaTheme="minorHAnsi"/>
          <w:color w:val="000000" w:themeColor="text1"/>
        </w:rPr>
        <w:t>ë</w:t>
      </w:r>
      <w:r w:rsidR="00875E22">
        <w:rPr>
          <w:rFonts w:eastAsiaTheme="minorHAnsi"/>
          <w:color w:val="000000" w:themeColor="text1"/>
        </w:rPr>
        <w:t xml:space="preserve"> urdh</w:t>
      </w:r>
      <w:r w:rsidR="00350660">
        <w:rPr>
          <w:rFonts w:eastAsiaTheme="minorHAnsi"/>
          <w:color w:val="000000" w:themeColor="text1"/>
        </w:rPr>
        <w:t>ë</w:t>
      </w:r>
      <w:r w:rsidR="00875E22">
        <w:rPr>
          <w:rFonts w:eastAsiaTheme="minorHAnsi"/>
          <w:color w:val="000000" w:themeColor="text1"/>
        </w:rPr>
        <w:t>rin e d</w:t>
      </w:r>
      <w:r w:rsidR="00350660">
        <w:rPr>
          <w:rFonts w:eastAsiaTheme="minorHAnsi"/>
          <w:color w:val="000000" w:themeColor="text1"/>
        </w:rPr>
        <w:t>ë</w:t>
      </w:r>
      <w:r w:rsidR="00875E22">
        <w:rPr>
          <w:rFonts w:eastAsiaTheme="minorHAnsi"/>
          <w:color w:val="000000" w:themeColor="text1"/>
        </w:rPr>
        <w:t>bimit me forc</w:t>
      </w:r>
      <w:r w:rsidR="00350660">
        <w:rPr>
          <w:rFonts w:eastAsiaTheme="minorHAnsi"/>
          <w:color w:val="000000" w:themeColor="text1"/>
        </w:rPr>
        <w:t>ë</w:t>
      </w:r>
      <w:r w:rsidR="00875E22">
        <w:rPr>
          <w:rFonts w:eastAsiaTheme="minorHAnsi"/>
          <w:color w:val="000000" w:themeColor="text1"/>
        </w:rPr>
        <w:t xml:space="preserve">. </w:t>
      </w:r>
      <w:r w:rsidR="005F4FDC" w:rsidRPr="008658A2">
        <w:rPr>
          <w:rFonts w:eastAsiaTheme="minorHAnsi"/>
          <w:color w:val="000000" w:themeColor="text1"/>
        </w:rPr>
        <w:t xml:space="preserve"> </w:t>
      </w:r>
      <w:r w:rsidR="00875E22">
        <w:rPr>
          <w:rFonts w:eastAsiaTheme="minorHAnsi"/>
          <w:color w:val="000000" w:themeColor="text1"/>
        </w:rPr>
        <w:t xml:space="preserve">Eventualisht identiteti i z. </w:t>
      </w:r>
      <w:r w:rsidR="005F5718" w:rsidRPr="008658A2">
        <w:rPr>
          <w:rFonts w:eastAsiaTheme="minorHAnsi"/>
          <w:color w:val="000000" w:themeColor="text1"/>
        </w:rPr>
        <w:t>Günakan</w:t>
      </w:r>
      <w:r w:rsidR="00875E22">
        <w:rPr>
          <w:rFonts w:eastAsiaTheme="minorHAnsi"/>
          <w:color w:val="000000" w:themeColor="text1"/>
        </w:rPr>
        <w:t xml:space="preserve"> u sqarua, por pavar</w:t>
      </w:r>
      <w:r w:rsidR="00350660">
        <w:rPr>
          <w:rFonts w:eastAsiaTheme="minorHAnsi"/>
          <w:color w:val="000000" w:themeColor="text1"/>
        </w:rPr>
        <w:t>ë</w:t>
      </w:r>
      <w:r w:rsidR="00875E22">
        <w:rPr>
          <w:rFonts w:eastAsiaTheme="minorHAnsi"/>
          <w:color w:val="000000" w:themeColor="text1"/>
        </w:rPr>
        <w:t>sisht k</w:t>
      </w:r>
      <w:r w:rsidR="00350660">
        <w:rPr>
          <w:rFonts w:eastAsiaTheme="minorHAnsi"/>
          <w:color w:val="000000" w:themeColor="text1"/>
        </w:rPr>
        <w:t>ë</w:t>
      </w:r>
      <w:r w:rsidR="00875E22">
        <w:rPr>
          <w:rFonts w:eastAsiaTheme="minorHAnsi"/>
          <w:color w:val="000000" w:themeColor="text1"/>
        </w:rPr>
        <w:t>saj oficer</w:t>
      </w:r>
      <w:r w:rsidR="00350660">
        <w:rPr>
          <w:rFonts w:eastAsiaTheme="minorHAnsi"/>
          <w:color w:val="000000" w:themeColor="text1"/>
        </w:rPr>
        <w:t>ë</w:t>
      </w:r>
      <w:r w:rsidR="00875E22">
        <w:rPr>
          <w:rFonts w:eastAsiaTheme="minorHAnsi"/>
          <w:color w:val="000000" w:themeColor="text1"/>
        </w:rPr>
        <w:t>t e Agjencis</w:t>
      </w:r>
      <w:r w:rsidR="00350660">
        <w:rPr>
          <w:rFonts w:eastAsiaTheme="minorHAnsi"/>
          <w:color w:val="000000" w:themeColor="text1"/>
        </w:rPr>
        <w:t>ë</w:t>
      </w:r>
      <w:r w:rsidR="00875E22">
        <w:rPr>
          <w:rFonts w:eastAsiaTheme="minorHAnsi"/>
          <w:color w:val="000000" w:themeColor="text1"/>
        </w:rPr>
        <w:t xml:space="preserve"> s</w:t>
      </w:r>
      <w:r w:rsidR="00350660">
        <w:rPr>
          <w:rFonts w:eastAsiaTheme="minorHAnsi"/>
          <w:color w:val="000000" w:themeColor="text1"/>
        </w:rPr>
        <w:t>ë</w:t>
      </w:r>
      <w:r w:rsidR="00875E22">
        <w:rPr>
          <w:rFonts w:eastAsiaTheme="minorHAnsi"/>
          <w:color w:val="000000" w:themeColor="text1"/>
        </w:rPr>
        <w:t xml:space="preserve"> Kosov</w:t>
      </w:r>
      <w:r w:rsidR="00350660">
        <w:rPr>
          <w:rFonts w:eastAsiaTheme="minorHAnsi"/>
          <w:color w:val="000000" w:themeColor="text1"/>
        </w:rPr>
        <w:t>ë</w:t>
      </w:r>
      <w:r w:rsidR="00875E22">
        <w:rPr>
          <w:rFonts w:eastAsiaTheme="minorHAnsi"/>
          <w:color w:val="000000" w:themeColor="text1"/>
        </w:rPr>
        <w:t>s p</w:t>
      </w:r>
      <w:r w:rsidR="00350660">
        <w:rPr>
          <w:rFonts w:eastAsiaTheme="minorHAnsi"/>
          <w:color w:val="000000" w:themeColor="text1"/>
        </w:rPr>
        <w:t>ë</w:t>
      </w:r>
      <w:r w:rsidR="00875E22">
        <w:rPr>
          <w:rFonts w:eastAsiaTheme="minorHAnsi"/>
          <w:color w:val="000000" w:themeColor="text1"/>
        </w:rPr>
        <w:t>r Inteligjenc</w:t>
      </w:r>
      <w:r w:rsidR="00350660">
        <w:rPr>
          <w:rFonts w:eastAsiaTheme="minorHAnsi"/>
          <w:color w:val="000000" w:themeColor="text1"/>
        </w:rPr>
        <w:t>ë</w:t>
      </w:r>
      <w:r w:rsidR="00875E22">
        <w:rPr>
          <w:rFonts w:eastAsiaTheme="minorHAnsi"/>
          <w:color w:val="000000" w:themeColor="text1"/>
        </w:rPr>
        <w:t xml:space="preserve"> vendos</w:t>
      </w:r>
      <w:r w:rsidR="00350660">
        <w:rPr>
          <w:rFonts w:eastAsiaTheme="minorHAnsi"/>
          <w:color w:val="000000" w:themeColor="text1"/>
        </w:rPr>
        <w:t>ë</w:t>
      </w:r>
      <w:r w:rsidR="00875E22">
        <w:rPr>
          <w:rFonts w:eastAsiaTheme="minorHAnsi"/>
          <w:color w:val="000000" w:themeColor="text1"/>
        </w:rPr>
        <w:t>n ta deportojn</w:t>
      </w:r>
      <w:r w:rsidR="00350660">
        <w:rPr>
          <w:rFonts w:eastAsiaTheme="minorHAnsi"/>
          <w:color w:val="000000" w:themeColor="text1"/>
        </w:rPr>
        <w:t>ë</w:t>
      </w:r>
      <w:r w:rsidR="00875E22">
        <w:rPr>
          <w:rFonts w:eastAsiaTheme="minorHAnsi"/>
          <w:color w:val="000000" w:themeColor="text1"/>
        </w:rPr>
        <w:t>, edhe pse nuk kishte asnj</w:t>
      </w:r>
      <w:r w:rsidR="00350660">
        <w:rPr>
          <w:rFonts w:eastAsiaTheme="minorHAnsi"/>
          <w:color w:val="000000" w:themeColor="text1"/>
        </w:rPr>
        <w:t>ë</w:t>
      </w:r>
      <w:r w:rsidR="00875E22">
        <w:rPr>
          <w:rFonts w:eastAsiaTheme="minorHAnsi"/>
          <w:color w:val="000000" w:themeColor="text1"/>
        </w:rPr>
        <w:t xml:space="preserve"> urdh</w:t>
      </w:r>
      <w:r w:rsidR="00350660">
        <w:rPr>
          <w:rFonts w:eastAsiaTheme="minorHAnsi"/>
          <w:color w:val="000000" w:themeColor="text1"/>
        </w:rPr>
        <w:t>ë</w:t>
      </w:r>
      <w:r w:rsidR="00875E22">
        <w:rPr>
          <w:rFonts w:eastAsiaTheme="minorHAnsi"/>
          <w:color w:val="000000" w:themeColor="text1"/>
        </w:rPr>
        <w:t>r p</w:t>
      </w:r>
      <w:r w:rsidR="00350660">
        <w:rPr>
          <w:rFonts w:eastAsiaTheme="minorHAnsi"/>
          <w:color w:val="000000" w:themeColor="text1"/>
        </w:rPr>
        <w:t>ë</w:t>
      </w:r>
      <w:r w:rsidR="00875E22">
        <w:rPr>
          <w:rFonts w:eastAsiaTheme="minorHAnsi"/>
          <w:color w:val="000000" w:themeColor="text1"/>
        </w:rPr>
        <w:t>r d</w:t>
      </w:r>
      <w:r w:rsidR="00350660">
        <w:rPr>
          <w:rFonts w:eastAsiaTheme="minorHAnsi"/>
          <w:color w:val="000000" w:themeColor="text1"/>
        </w:rPr>
        <w:t>ë</w:t>
      </w:r>
      <w:r w:rsidR="00875E22">
        <w:rPr>
          <w:rFonts w:eastAsiaTheme="minorHAnsi"/>
          <w:color w:val="000000" w:themeColor="text1"/>
        </w:rPr>
        <w:t>bimin e tij me forc</w:t>
      </w:r>
      <w:r w:rsidR="00350660">
        <w:rPr>
          <w:rFonts w:eastAsiaTheme="minorHAnsi"/>
          <w:color w:val="000000" w:themeColor="text1"/>
        </w:rPr>
        <w:t>ë</w:t>
      </w:r>
      <w:r w:rsidR="00875E22">
        <w:rPr>
          <w:rFonts w:eastAsiaTheme="minorHAnsi"/>
          <w:color w:val="000000" w:themeColor="text1"/>
        </w:rPr>
        <w:t xml:space="preserve">. </w:t>
      </w:r>
    </w:p>
    <w:p w14:paraId="3D3E5802" w14:textId="1BC30910" w:rsidR="005F4FDC" w:rsidRPr="008658A2" w:rsidRDefault="005F4FDC" w:rsidP="005F4FDC">
      <w:pPr>
        <w:autoSpaceDE w:val="0"/>
        <w:autoSpaceDN w:val="0"/>
        <w:adjustRightInd w:val="0"/>
        <w:jc w:val="both"/>
        <w:rPr>
          <w:rFonts w:eastAsiaTheme="minorHAnsi"/>
          <w:color w:val="000000" w:themeColor="text1"/>
        </w:rPr>
      </w:pPr>
    </w:p>
    <w:p w14:paraId="243F7777" w14:textId="67CFD357" w:rsidR="005F4FDC" w:rsidRPr="008658A2" w:rsidRDefault="00875E22" w:rsidP="005F4FDC">
      <w:pPr>
        <w:autoSpaceDE w:val="0"/>
        <w:autoSpaceDN w:val="0"/>
        <w:adjustRightInd w:val="0"/>
        <w:jc w:val="both"/>
        <w:rPr>
          <w:rFonts w:eastAsiaTheme="minorHAnsi"/>
          <w:color w:val="000000" w:themeColor="text1"/>
        </w:rPr>
      </w:pPr>
      <w:r>
        <w:rPr>
          <w:rFonts w:eastAsiaTheme="minorHAnsi"/>
          <w:color w:val="000000" w:themeColor="text1"/>
        </w:rPr>
        <w:t>Nisur nga shkeljet e r</w:t>
      </w:r>
      <w:r w:rsidR="00350660">
        <w:rPr>
          <w:rFonts w:eastAsiaTheme="minorHAnsi"/>
          <w:color w:val="000000" w:themeColor="text1"/>
        </w:rPr>
        <w:t>ë</w:t>
      </w:r>
      <w:r>
        <w:rPr>
          <w:rFonts w:eastAsiaTheme="minorHAnsi"/>
          <w:color w:val="000000" w:themeColor="text1"/>
        </w:rPr>
        <w:t>nda t</w:t>
      </w:r>
      <w:r w:rsidR="00350660">
        <w:rPr>
          <w:rFonts w:eastAsiaTheme="minorHAnsi"/>
          <w:color w:val="000000" w:themeColor="text1"/>
        </w:rPr>
        <w:t>ë</w:t>
      </w:r>
      <w:r>
        <w:rPr>
          <w:rFonts w:eastAsiaTheme="minorHAnsi"/>
          <w:color w:val="000000" w:themeColor="text1"/>
        </w:rPr>
        <w:t xml:space="preserve"> t</w:t>
      </w:r>
      <w:r w:rsidR="00350660">
        <w:rPr>
          <w:rFonts w:eastAsiaTheme="minorHAnsi"/>
          <w:color w:val="000000" w:themeColor="text1"/>
        </w:rPr>
        <w:t>ë</w:t>
      </w:r>
      <w:r>
        <w:rPr>
          <w:rFonts w:eastAsiaTheme="minorHAnsi"/>
          <w:color w:val="000000" w:themeColor="text1"/>
        </w:rPr>
        <w:t xml:space="preserve"> drejtave t</w:t>
      </w:r>
      <w:r w:rsidR="00350660">
        <w:rPr>
          <w:rFonts w:eastAsiaTheme="minorHAnsi"/>
          <w:color w:val="000000" w:themeColor="text1"/>
        </w:rPr>
        <w:t>ë</w:t>
      </w:r>
      <w:r>
        <w:rPr>
          <w:rFonts w:eastAsiaTheme="minorHAnsi"/>
          <w:color w:val="000000" w:themeColor="text1"/>
        </w:rPr>
        <w:t xml:space="preserve"> njeriut kund</w:t>
      </w:r>
      <w:r w:rsidR="00350660">
        <w:rPr>
          <w:rFonts w:eastAsiaTheme="minorHAnsi"/>
          <w:color w:val="000000" w:themeColor="text1"/>
        </w:rPr>
        <w:t>ë</w:t>
      </w:r>
      <w:r>
        <w:rPr>
          <w:rFonts w:eastAsiaTheme="minorHAnsi"/>
          <w:color w:val="000000" w:themeColor="text1"/>
        </w:rPr>
        <w:t>r gjasht</w:t>
      </w:r>
      <w:r w:rsidR="00350660">
        <w:rPr>
          <w:rFonts w:eastAsiaTheme="minorHAnsi"/>
          <w:color w:val="000000" w:themeColor="text1"/>
        </w:rPr>
        <w:t>ë</w:t>
      </w:r>
      <w:r>
        <w:rPr>
          <w:rFonts w:eastAsiaTheme="minorHAnsi"/>
          <w:color w:val="000000" w:themeColor="text1"/>
        </w:rPr>
        <w:t xml:space="preserve"> individ</w:t>
      </w:r>
      <w:r w:rsidR="00350660">
        <w:rPr>
          <w:rFonts w:eastAsiaTheme="minorHAnsi"/>
          <w:color w:val="000000" w:themeColor="text1"/>
        </w:rPr>
        <w:t>ë</w:t>
      </w:r>
      <w:r>
        <w:rPr>
          <w:rFonts w:eastAsiaTheme="minorHAnsi"/>
          <w:color w:val="000000" w:themeColor="text1"/>
        </w:rPr>
        <w:t>ve</w:t>
      </w:r>
      <w:r w:rsidR="009D69D5">
        <w:rPr>
          <w:rFonts w:eastAsiaTheme="minorHAnsi"/>
          <w:color w:val="000000" w:themeColor="text1"/>
        </w:rPr>
        <w:t xml:space="preserve"> </w:t>
      </w:r>
      <w:r>
        <w:rPr>
          <w:rFonts w:eastAsiaTheme="minorHAnsi"/>
          <w:color w:val="000000" w:themeColor="text1"/>
        </w:rPr>
        <w:t>mekanizmi komb</w:t>
      </w:r>
      <w:r w:rsidR="00350660">
        <w:rPr>
          <w:rFonts w:eastAsiaTheme="minorHAnsi"/>
          <w:color w:val="000000" w:themeColor="text1"/>
        </w:rPr>
        <w:t>ë</w:t>
      </w:r>
      <w:r>
        <w:rPr>
          <w:rFonts w:eastAsiaTheme="minorHAnsi"/>
          <w:color w:val="000000" w:themeColor="text1"/>
        </w:rPr>
        <w:t>tar i parandalimit n</w:t>
      </w:r>
      <w:r w:rsidR="00350660">
        <w:rPr>
          <w:rFonts w:eastAsiaTheme="minorHAnsi"/>
          <w:color w:val="000000" w:themeColor="text1"/>
        </w:rPr>
        <w:t>ë</w:t>
      </w:r>
      <w:r>
        <w:rPr>
          <w:rFonts w:eastAsiaTheme="minorHAnsi"/>
          <w:color w:val="000000" w:themeColor="text1"/>
        </w:rPr>
        <w:t xml:space="preserve"> kuad</w:t>
      </w:r>
      <w:r w:rsidR="00350660">
        <w:rPr>
          <w:rFonts w:eastAsiaTheme="minorHAnsi"/>
          <w:color w:val="000000" w:themeColor="text1"/>
        </w:rPr>
        <w:t>ë</w:t>
      </w:r>
      <w:r>
        <w:rPr>
          <w:rFonts w:eastAsiaTheme="minorHAnsi"/>
          <w:color w:val="000000" w:themeColor="text1"/>
        </w:rPr>
        <w:t>r t</w:t>
      </w:r>
      <w:r w:rsidR="00350660">
        <w:rPr>
          <w:rFonts w:eastAsiaTheme="minorHAnsi"/>
          <w:color w:val="000000" w:themeColor="text1"/>
        </w:rPr>
        <w:t>ë</w:t>
      </w:r>
      <w:r>
        <w:rPr>
          <w:rFonts w:eastAsiaTheme="minorHAnsi"/>
          <w:color w:val="000000" w:themeColor="text1"/>
        </w:rPr>
        <w:t xml:space="preserve"> Institucionit t</w:t>
      </w:r>
      <w:r w:rsidR="00350660">
        <w:rPr>
          <w:rFonts w:eastAsiaTheme="minorHAnsi"/>
          <w:color w:val="000000" w:themeColor="text1"/>
        </w:rPr>
        <w:t>ë</w:t>
      </w:r>
      <w:r>
        <w:rPr>
          <w:rFonts w:eastAsiaTheme="minorHAnsi"/>
          <w:color w:val="000000" w:themeColor="text1"/>
        </w:rPr>
        <w:t xml:space="preserve"> Avokatit t</w:t>
      </w:r>
      <w:r w:rsidR="00350660">
        <w:rPr>
          <w:rFonts w:eastAsiaTheme="minorHAnsi"/>
          <w:color w:val="000000" w:themeColor="text1"/>
        </w:rPr>
        <w:t>ë</w:t>
      </w:r>
      <w:r>
        <w:rPr>
          <w:rFonts w:eastAsiaTheme="minorHAnsi"/>
          <w:color w:val="000000" w:themeColor="text1"/>
        </w:rPr>
        <w:t xml:space="preserve"> Popullit t</w:t>
      </w:r>
      <w:r w:rsidR="00350660">
        <w:rPr>
          <w:rFonts w:eastAsiaTheme="minorHAnsi"/>
          <w:color w:val="000000" w:themeColor="text1"/>
        </w:rPr>
        <w:t>ë</w:t>
      </w:r>
      <w:r>
        <w:rPr>
          <w:rFonts w:eastAsiaTheme="minorHAnsi"/>
          <w:color w:val="000000" w:themeColor="text1"/>
        </w:rPr>
        <w:t xml:space="preserve"> Kosov</w:t>
      </w:r>
      <w:r w:rsidR="00350660">
        <w:rPr>
          <w:rFonts w:eastAsiaTheme="minorHAnsi"/>
          <w:color w:val="000000" w:themeColor="text1"/>
        </w:rPr>
        <w:t>ë</w:t>
      </w:r>
      <w:r>
        <w:rPr>
          <w:rFonts w:eastAsiaTheme="minorHAnsi"/>
          <w:color w:val="000000" w:themeColor="text1"/>
        </w:rPr>
        <w:t>s</w:t>
      </w:r>
      <w:r w:rsidR="009D69D5">
        <w:rPr>
          <w:rFonts w:eastAsiaTheme="minorHAnsi"/>
          <w:color w:val="000000" w:themeColor="text1"/>
        </w:rPr>
        <w:t xml:space="preserve"> u njoftua dhe</w:t>
      </w:r>
      <w:r>
        <w:rPr>
          <w:rFonts w:eastAsiaTheme="minorHAnsi"/>
          <w:color w:val="000000" w:themeColor="text1"/>
        </w:rPr>
        <w:t xml:space="preserve"> inicioi nj</w:t>
      </w:r>
      <w:r w:rsidR="00350660">
        <w:rPr>
          <w:rFonts w:eastAsiaTheme="minorHAnsi"/>
          <w:color w:val="000000" w:themeColor="text1"/>
        </w:rPr>
        <w:t>ë</w:t>
      </w:r>
      <w:r>
        <w:rPr>
          <w:rFonts w:eastAsiaTheme="minorHAnsi"/>
          <w:color w:val="000000" w:themeColor="text1"/>
        </w:rPr>
        <w:t xml:space="preserve"> hetim p</w:t>
      </w:r>
      <w:r w:rsidR="00350660">
        <w:rPr>
          <w:rFonts w:eastAsiaTheme="minorHAnsi"/>
          <w:color w:val="000000" w:themeColor="text1"/>
        </w:rPr>
        <w:t>ë</w:t>
      </w:r>
      <w:r>
        <w:rPr>
          <w:rFonts w:eastAsiaTheme="minorHAnsi"/>
          <w:color w:val="000000" w:themeColor="text1"/>
        </w:rPr>
        <w:t>r rastin. M</w:t>
      </w:r>
      <w:r w:rsidR="00350660">
        <w:rPr>
          <w:rFonts w:eastAsiaTheme="minorHAnsi"/>
          <w:color w:val="000000" w:themeColor="text1"/>
        </w:rPr>
        <w:t>ë</w:t>
      </w:r>
      <w:r>
        <w:rPr>
          <w:rFonts w:eastAsiaTheme="minorHAnsi"/>
          <w:color w:val="000000" w:themeColor="text1"/>
        </w:rPr>
        <w:t xml:space="preserve"> dat</w:t>
      </w:r>
      <w:r w:rsidR="00350660">
        <w:rPr>
          <w:rFonts w:eastAsiaTheme="minorHAnsi"/>
          <w:color w:val="000000" w:themeColor="text1"/>
        </w:rPr>
        <w:t>ë</w:t>
      </w:r>
      <w:r>
        <w:rPr>
          <w:rFonts w:eastAsiaTheme="minorHAnsi"/>
          <w:color w:val="000000" w:themeColor="text1"/>
        </w:rPr>
        <w:t xml:space="preserve"> 29 mars 2018 u njoftua edhe p</w:t>
      </w:r>
      <w:r w:rsidR="00350660">
        <w:rPr>
          <w:rFonts w:eastAsiaTheme="minorHAnsi"/>
          <w:color w:val="000000" w:themeColor="text1"/>
        </w:rPr>
        <w:t>ë</w:t>
      </w:r>
      <w:r>
        <w:rPr>
          <w:rFonts w:eastAsiaTheme="minorHAnsi"/>
          <w:color w:val="000000" w:themeColor="text1"/>
        </w:rPr>
        <w:t>r krijimin e nj</w:t>
      </w:r>
      <w:r w:rsidR="00350660">
        <w:rPr>
          <w:rFonts w:eastAsiaTheme="minorHAnsi"/>
          <w:color w:val="000000" w:themeColor="text1"/>
        </w:rPr>
        <w:t>ë</w:t>
      </w:r>
      <w:r>
        <w:rPr>
          <w:rFonts w:eastAsiaTheme="minorHAnsi"/>
          <w:color w:val="000000" w:themeColor="text1"/>
        </w:rPr>
        <w:t xml:space="preserve"> komisioni hetimor parlamentar, por ai u </w:t>
      </w:r>
      <w:r w:rsidR="006C761C">
        <w:rPr>
          <w:rFonts w:eastAsiaTheme="minorHAnsi"/>
          <w:color w:val="000000" w:themeColor="text1"/>
        </w:rPr>
        <w:t>ngrit</w:t>
      </w:r>
      <w:r>
        <w:rPr>
          <w:rFonts w:eastAsiaTheme="minorHAnsi"/>
          <w:color w:val="000000" w:themeColor="text1"/>
        </w:rPr>
        <w:t xml:space="preserve"> zyrtarisht </w:t>
      </w:r>
      <w:r w:rsidR="00225A4D">
        <w:rPr>
          <w:rFonts w:eastAsiaTheme="minorHAnsi"/>
          <w:color w:val="000000" w:themeColor="text1"/>
        </w:rPr>
        <w:t xml:space="preserve">vetëm </w:t>
      </w:r>
      <w:r>
        <w:rPr>
          <w:rFonts w:eastAsiaTheme="minorHAnsi"/>
          <w:color w:val="000000" w:themeColor="text1"/>
        </w:rPr>
        <w:t>m</w:t>
      </w:r>
      <w:r w:rsidR="00350660">
        <w:rPr>
          <w:rFonts w:eastAsiaTheme="minorHAnsi"/>
          <w:color w:val="000000" w:themeColor="text1"/>
        </w:rPr>
        <w:t>ë</w:t>
      </w:r>
      <w:r>
        <w:rPr>
          <w:rFonts w:eastAsiaTheme="minorHAnsi"/>
          <w:color w:val="000000" w:themeColor="text1"/>
        </w:rPr>
        <w:t xml:space="preserve"> 28 qershor 2018. Komisioni </w:t>
      </w:r>
      <w:r w:rsidR="008C275F">
        <w:rPr>
          <w:rFonts w:eastAsiaTheme="minorHAnsi"/>
          <w:color w:val="000000" w:themeColor="text1"/>
        </w:rPr>
        <w:t>me nj</w:t>
      </w:r>
      <w:r w:rsidR="00350660">
        <w:rPr>
          <w:rFonts w:eastAsiaTheme="minorHAnsi"/>
          <w:color w:val="000000" w:themeColor="text1"/>
        </w:rPr>
        <w:t>ë</w:t>
      </w:r>
      <w:r w:rsidR="008C275F">
        <w:rPr>
          <w:rFonts w:eastAsiaTheme="minorHAnsi"/>
          <w:color w:val="000000" w:themeColor="text1"/>
        </w:rPr>
        <w:t xml:space="preserve"> mandat 4-mujor </w:t>
      </w:r>
      <w:r>
        <w:rPr>
          <w:rFonts w:eastAsiaTheme="minorHAnsi"/>
          <w:color w:val="000000" w:themeColor="text1"/>
        </w:rPr>
        <w:t>u ngarkua nga Kuvendi i Kosov</w:t>
      </w:r>
      <w:r w:rsidR="00350660">
        <w:rPr>
          <w:rFonts w:eastAsiaTheme="minorHAnsi"/>
          <w:color w:val="000000" w:themeColor="text1"/>
        </w:rPr>
        <w:t>ë</w:t>
      </w:r>
      <w:r>
        <w:rPr>
          <w:rFonts w:eastAsiaTheme="minorHAnsi"/>
          <w:color w:val="000000" w:themeColor="text1"/>
        </w:rPr>
        <w:t>s p</w:t>
      </w:r>
      <w:r w:rsidR="00350660">
        <w:rPr>
          <w:rFonts w:eastAsiaTheme="minorHAnsi"/>
          <w:color w:val="000000" w:themeColor="text1"/>
        </w:rPr>
        <w:t>ë</w:t>
      </w:r>
      <w:r>
        <w:rPr>
          <w:rFonts w:eastAsiaTheme="minorHAnsi"/>
          <w:color w:val="000000" w:themeColor="text1"/>
        </w:rPr>
        <w:t xml:space="preserve">r </w:t>
      </w:r>
      <w:r w:rsidR="008C275F">
        <w:rPr>
          <w:rFonts w:eastAsiaTheme="minorHAnsi"/>
          <w:color w:val="000000" w:themeColor="text1"/>
        </w:rPr>
        <w:t>t</w:t>
      </w:r>
      <w:r w:rsidR="00350660">
        <w:rPr>
          <w:rFonts w:eastAsiaTheme="minorHAnsi"/>
          <w:color w:val="000000" w:themeColor="text1"/>
        </w:rPr>
        <w:t>ë</w:t>
      </w:r>
      <w:r w:rsidR="008C275F">
        <w:rPr>
          <w:rFonts w:eastAsiaTheme="minorHAnsi"/>
          <w:color w:val="000000" w:themeColor="text1"/>
        </w:rPr>
        <w:t xml:space="preserve"> </w:t>
      </w:r>
      <w:r w:rsidR="009D69D5">
        <w:rPr>
          <w:rFonts w:eastAsiaTheme="minorHAnsi"/>
          <w:color w:val="000000" w:themeColor="text1"/>
        </w:rPr>
        <w:t>p</w:t>
      </w:r>
      <w:r w:rsidR="00350660">
        <w:rPr>
          <w:rFonts w:eastAsiaTheme="minorHAnsi"/>
          <w:color w:val="000000" w:themeColor="text1"/>
        </w:rPr>
        <w:t>ë</w:t>
      </w:r>
      <w:r w:rsidR="009D69D5">
        <w:rPr>
          <w:rFonts w:eastAsiaTheme="minorHAnsi"/>
          <w:color w:val="000000" w:themeColor="text1"/>
        </w:rPr>
        <w:t>rpiluar nj</w:t>
      </w:r>
      <w:r w:rsidR="00350660">
        <w:rPr>
          <w:rFonts w:eastAsiaTheme="minorHAnsi"/>
          <w:color w:val="000000" w:themeColor="text1"/>
        </w:rPr>
        <w:t>ë</w:t>
      </w:r>
      <w:r w:rsidR="009D69D5">
        <w:rPr>
          <w:rFonts w:eastAsiaTheme="minorHAnsi"/>
          <w:color w:val="000000" w:themeColor="text1"/>
        </w:rPr>
        <w:t xml:space="preserve"> raport mbi incidentet e dat</w:t>
      </w:r>
      <w:r w:rsidR="00350660">
        <w:rPr>
          <w:rFonts w:eastAsiaTheme="minorHAnsi"/>
          <w:color w:val="000000" w:themeColor="text1"/>
        </w:rPr>
        <w:t>ë</w:t>
      </w:r>
      <w:r w:rsidR="009D69D5">
        <w:rPr>
          <w:rFonts w:eastAsiaTheme="minorHAnsi"/>
          <w:color w:val="000000" w:themeColor="text1"/>
        </w:rPr>
        <w:t>s 29 mars 2018, me q</w:t>
      </w:r>
      <w:r w:rsidR="00350660">
        <w:rPr>
          <w:rFonts w:eastAsiaTheme="minorHAnsi"/>
          <w:color w:val="000000" w:themeColor="text1"/>
        </w:rPr>
        <w:t>ë</w:t>
      </w:r>
      <w:r w:rsidR="009D69D5">
        <w:rPr>
          <w:rFonts w:eastAsiaTheme="minorHAnsi"/>
          <w:color w:val="000000" w:themeColor="text1"/>
        </w:rPr>
        <w:t>llim p</w:t>
      </w:r>
      <w:r w:rsidR="00350660">
        <w:rPr>
          <w:rFonts w:eastAsiaTheme="minorHAnsi"/>
          <w:color w:val="000000" w:themeColor="text1"/>
        </w:rPr>
        <w:t>ë</w:t>
      </w:r>
      <w:r w:rsidR="009D69D5">
        <w:rPr>
          <w:rFonts w:eastAsiaTheme="minorHAnsi"/>
          <w:color w:val="000000" w:themeColor="text1"/>
        </w:rPr>
        <w:t xml:space="preserve">rcjelljen e </w:t>
      </w:r>
      <w:r w:rsidR="006C761C">
        <w:rPr>
          <w:rFonts w:eastAsiaTheme="minorHAnsi"/>
          <w:color w:val="000000" w:themeColor="text1"/>
        </w:rPr>
        <w:t>përfundimeve</w:t>
      </w:r>
      <w:r w:rsidR="009D69D5">
        <w:rPr>
          <w:rFonts w:eastAsiaTheme="minorHAnsi"/>
          <w:color w:val="000000" w:themeColor="text1"/>
        </w:rPr>
        <w:t xml:space="preserve"> Prokuroris</w:t>
      </w:r>
      <w:r w:rsidR="00350660">
        <w:rPr>
          <w:rFonts w:eastAsiaTheme="minorHAnsi"/>
          <w:color w:val="000000" w:themeColor="text1"/>
        </w:rPr>
        <w:t>ë</w:t>
      </w:r>
      <w:r w:rsidR="009D69D5">
        <w:rPr>
          <w:rFonts w:eastAsiaTheme="minorHAnsi"/>
          <w:color w:val="000000" w:themeColor="text1"/>
        </w:rPr>
        <w:t xml:space="preserve"> Speciale t</w:t>
      </w:r>
      <w:r w:rsidR="00350660">
        <w:rPr>
          <w:rFonts w:eastAsiaTheme="minorHAnsi"/>
          <w:color w:val="000000" w:themeColor="text1"/>
        </w:rPr>
        <w:t>ë</w:t>
      </w:r>
      <w:r w:rsidR="009D69D5">
        <w:rPr>
          <w:rFonts w:eastAsiaTheme="minorHAnsi"/>
          <w:color w:val="000000" w:themeColor="text1"/>
        </w:rPr>
        <w:t xml:space="preserve"> Kosov</w:t>
      </w:r>
      <w:r w:rsidR="00350660">
        <w:rPr>
          <w:rFonts w:eastAsiaTheme="minorHAnsi"/>
          <w:color w:val="000000" w:themeColor="text1"/>
        </w:rPr>
        <w:t>ë</w:t>
      </w:r>
      <w:r w:rsidR="009D69D5">
        <w:rPr>
          <w:rFonts w:eastAsiaTheme="minorHAnsi"/>
          <w:color w:val="000000" w:themeColor="text1"/>
        </w:rPr>
        <w:t>s p</w:t>
      </w:r>
      <w:r w:rsidR="00350660">
        <w:rPr>
          <w:rFonts w:eastAsiaTheme="minorHAnsi"/>
          <w:color w:val="000000" w:themeColor="text1"/>
        </w:rPr>
        <w:t>ë</w:t>
      </w:r>
      <w:r w:rsidR="009D69D5">
        <w:rPr>
          <w:rFonts w:eastAsiaTheme="minorHAnsi"/>
          <w:color w:val="000000" w:themeColor="text1"/>
        </w:rPr>
        <w:t>r hetime t</w:t>
      </w:r>
      <w:r w:rsidR="00350660">
        <w:rPr>
          <w:rFonts w:eastAsiaTheme="minorHAnsi"/>
          <w:color w:val="000000" w:themeColor="text1"/>
        </w:rPr>
        <w:t>ë</w:t>
      </w:r>
      <w:r w:rsidR="009D69D5">
        <w:rPr>
          <w:rFonts w:eastAsiaTheme="minorHAnsi"/>
          <w:color w:val="000000" w:themeColor="text1"/>
        </w:rPr>
        <w:t xml:space="preserve"> m</w:t>
      </w:r>
      <w:r w:rsidR="00350660">
        <w:rPr>
          <w:rFonts w:eastAsiaTheme="minorHAnsi"/>
          <w:color w:val="000000" w:themeColor="text1"/>
        </w:rPr>
        <w:t>ë</w:t>
      </w:r>
      <w:r w:rsidR="009D69D5">
        <w:rPr>
          <w:rFonts w:eastAsiaTheme="minorHAnsi"/>
          <w:color w:val="000000" w:themeColor="text1"/>
        </w:rPr>
        <w:t>tejshme.</w:t>
      </w:r>
      <w:r w:rsidR="008C275F">
        <w:rPr>
          <w:rFonts w:eastAsiaTheme="minorHAnsi"/>
          <w:color w:val="000000" w:themeColor="text1"/>
        </w:rPr>
        <w:t xml:space="preserve"> </w:t>
      </w:r>
    </w:p>
    <w:p w14:paraId="469B38A0" w14:textId="0EAEA288" w:rsidR="005F4FDC" w:rsidRDefault="005F4FDC" w:rsidP="005F4FDC">
      <w:pPr>
        <w:autoSpaceDE w:val="0"/>
        <w:autoSpaceDN w:val="0"/>
        <w:adjustRightInd w:val="0"/>
        <w:jc w:val="both"/>
        <w:rPr>
          <w:rFonts w:eastAsiaTheme="minorHAnsi"/>
          <w:color w:val="000000" w:themeColor="text1"/>
        </w:rPr>
      </w:pPr>
    </w:p>
    <w:p w14:paraId="5C9DEEA8" w14:textId="5B7FA655" w:rsidR="009D69D5" w:rsidRPr="008658A2" w:rsidRDefault="009D69D5" w:rsidP="005F4FDC">
      <w:pPr>
        <w:autoSpaceDE w:val="0"/>
        <w:autoSpaceDN w:val="0"/>
        <w:adjustRightInd w:val="0"/>
        <w:jc w:val="both"/>
        <w:rPr>
          <w:rFonts w:eastAsiaTheme="minorHAnsi"/>
          <w:color w:val="000000" w:themeColor="text1"/>
        </w:rPr>
      </w:pPr>
      <w:r>
        <w:rPr>
          <w:rFonts w:eastAsiaTheme="minorHAnsi"/>
          <w:color w:val="000000" w:themeColor="text1"/>
        </w:rPr>
        <w:t>N</w:t>
      </w:r>
      <w:r w:rsidR="00350660">
        <w:rPr>
          <w:rFonts w:eastAsiaTheme="minorHAnsi"/>
          <w:color w:val="000000" w:themeColor="text1"/>
        </w:rPr>
        <w:t>ë</w:t>
      </w:r>
      <w:r>
        <w:rPr>
          <w:rFonts w:eastAsiaTheme="minorHAnsi"/>
          <w:color w:val="000000" w:themeColor="text1"/>
        </w:rPr>
        <w:t xml:space="preserve"> raportin e tij, Institucioni i Avokatit t</w:t>
      </w:r>
      <w:r w:rsidR="00350660">
        <w:rPr>
          <w:rFonts w:eastAsiaTheme="minorHAnsi"/>
          <w:color w:val="000000" w:themeColor="text1"/>
        </w:rPr>
        <w:t>ë</w:t>
      </w:r>
      <w:r>
        <w:rPr>
          <w:rFonts w:eastAsiaTheme="minorHAnsi"/>
          <w:color w:val="000000" w:themeColor="text1"/>
        </w:rPr>
        <w:t xml:space="preserve"> Popullit t</w:t>
      </w:r>
      <w:r w:rsidR="00350660">
        <w:rPr>
          <w:rFonts w:eastAsiaTheme="minorHAnsi"/>
          <w:color w:val="000000" w:themeColor="text1"/>
        </w:rPr>
        <w:t>ë</w:t>
      </w:r>
      <w:r>
        <w:rPr>
          <w:rFonts w:eastAsiaTheme="minorHAnsi"/>
          <w:color w:val="000000" w:themeColor="text1"/>
        </w:rPr>
        <w:t xml:space="preserve"> Kosov</w:t>
      </w:r>
      <w:r w:rsidR="00350660">
        <w:rPr>
          <w:rFonts w:eastAsiaTheme="minorHAnsi"/>
          <w:color w:val="000000" w:themeColor="text1"/>
        </w:rPr>
        <w:t>ë</w:t>
      </w:r>
      <w:r>
        <w:rPr>
          <w:rFonts w:eastAsiaTheme="minorHAnsi"/>
          <w:color w:val="000000" w:themeColor="text1"/>
        </w:rPr>
        <w:t>s konkludoi se me d</w:t>
      </w:r>
      <w:r w:rsidR="00350660">
        <w:rPr>
          <w:rFonts w:eastAsiaTheme="minorHAnsi"/>
          <w:color w:val="000000" w:themeColor="text1"/>
        </w:rPr>
        <w:t>ë</w:t>
      </w:r>
      <w:r>
        <w:rPr>
          <w:rFonts w:eastAsiaTheme="minorHAnsi"/>
          <w:color w:val="000000" w:themeColor="text1"/>
        </w:rPr>
        <w:t>bimin e gjasht</w:t>
      </w:r>
      <w:r w:rsidR="00350660">
        <w:rPr>
          <w:rFonts w:eastAsiaTheme="minorHAnsi"/>
          <w:color w:val="000000" w:themeColor="text1"/>
        </w:rPr>
        <w:t>ë</w:t>
      </w:r>
      <w:r>
        <w:rPr>
          <w:rFonts w:eastAsiaTheme="minorHAnsi"/>
          <w:color w:val="000000" w:themeColor="text1"/>
        </w:rPr>
        <w:t xml:space="preserve"> shtetasve turq autoritetet shkel</w:t>
      </w:r>
      <w:r w:rsidR="00350660">
        <w:rPr>
          <w:rFonts w:eastAsiaTheme="minorHAnsi"/>
          <w:color w:val="000000" w:themeColor="text1"/>
        </w:rPr>
        <w:t>ë</w:t>
      </w:r>
      <w:r>
        <w:rPr>
          <w:rFonts w:eastAsiaTheme="minorHAnsi"/>
          <w:color w:val="000000" w:themeColor="text1"/>
        </w:rPr>
        <w:t>n dispozitat e m</w:t>
      </w:r>
      <w:r w:rsidR="00350660">
        <w:rPr>
          <w:rFonts w:eastAsiaTheme="minorHAnsi"/>
          <w:color w:val="000000" w:themeColor="text1"/>
        </w:rPr>
        <w:t>ë</w:t>
      </w:r>
      <w:r>
        <w:rPr>
          <w:rFonts w:eastAsiaTheme="minorHAnsi"/>
          <w:color w:val="000000" w:themeColor="text1"/>
        </w:rPr>
        <w:t>poshtme t</w:t>
      </w:r>
      <w:r w:rsidR="00350660">
        <w:rPr>
          <w:rFonts w:eastAsiaTheme="minorHAnsi"/>
          <w:color w:val="000000" w:themeColor="text1"/>
        </w:rPr>
        <w:t>ë</w:t>
      </w:r>
      <w:r>
        <w:rPr>
          <w:rFonts w:eastAsiaTheme="minorHAnsi"/>
          <w:color w:val="000000" w:themeColor="text1"/>
        </w:rPr>
        <w:t xml:space="preserve"> </w:t>
      </w:r>
      <w:r w:rsidR="00026606">
        <w:rPr>
          <w:rFonts w:eastAsiaTheme="minorHAnsi"/>
          <w:color w:val="000000" w:themeColor="text1"/>
        </w:rPr>
        <w:t>legjislacionit t</w:t>
      </w:r>
      <w:r w:rsidR="00350660">
        <w:rPr>
          <w:rFonts w:eastAsiaTheme="minorHAnsi"/>
          <w:color w:val="000000" w:themeColor="text1"/>
        </w:rPr>
        <w:t>ë</w:t>
      </w:r>
      <w:r w:rsidR="00026606">
        <w:rPr>
          <w:rFonts w:eastAsiaTheme="minorHAnsi"/>
          <w:color w:val="000000" w:themeColor="text1"/>
        </w:rPr>
        <w:t xml:space="preserve"> brendsh</w:t>
      </w:r>
      <w:r w:rsidR="00350660">
        <w:rPr>
          <w:rFonts w:eastAsiaTheme="minorHAnsi"/>
          <w:color w:val="000000" w:themeColor="text1"/>
        </w:rPr>
        <w:t>ë</w:t>
      </w:r>
      <w:r w:rsidR="00026606">
        <w:rPr>
          <w:rFonts w:eastAsiaTheme="minorHAnsi"/>
          <w:color w:val="000000" w:themeColor="text1"/>
        </w:rPr>
        <w:t>m dhe t</w:t>
      </w:r>
      <w:r w:rsidR="00350660">
        <w:rPr>
          <w:rFonts w:eastAsiaTheme="minorHAnsi"/>
          <w:color w:val="000000" w:themeColor="text1"/>
        </w:rPr>
        <w:t>ë</w:t>
      </w:r>
      <w:r w:rsidR="00026606">
        <w:rPr>
          <w:rFonts w:eastAsiaTheme="minorHAnsi"/>
          <w:color w:val="000000" w:themeColor="text1"/>
        </w:rPr>
        <w:t xml:space="preserve"> drejt</w:t>
      </w:r>
      <w:r w:rsidR="00350660">
        <w:rPr>
          <w:rFonts w:eastAsiaTheme="minorHAnsi"/>
          <w:color w:val="000000" w:themeColor="text1"/>
        </w:rPr>
        <w:t>ë</w:t>
      </w:r>
      <w:r w:rsidR="00026606">
        <w:rPr>
          <w:rFonts w:eastAsiaTheme="minorHAnsi"/>
          <w:color w:val="000000" w:themeColor="text1"/>
        </w:rPr>
        <w:t>s nd</w:t>
      </w:r>
      <w:r w:rsidR="00350660">
        <w:rPr>
          <w:rFonts w:eastAsiaTheme="minorHAnsi"/>
          <w:color w:val="000000" w:themeColor="text1"/>
        </w:rPr>
        <w:t>ë</w:t>
      </w:r>
      <w:r w:rsidR="00026606">
        <w:rPr>
          <w:rFonts w:eastAsiaTheme="minorHAnsi"/>
          <w:color w:val="000000" w:themeColor="text1"/>
        </w:rPr>
        <w:t>rkomb</w:t>
      </w:r>
      <w:r w:rsidR="00350660">
        <w:rPr>
          <w:rFonts w:eastAsiaTheme="minorHAnsi"/>
          <w:color w:val="000000" w:themeColor="text1"/>
        </w:rPr>
        <w:t>ë</w:t>
      </w:r>
      <w:r w:rsidR="00026606">
        <w:rPr>
          <w:rFonts w:eastAsiaTheme="minorHAnsi"/>
          <w:color w:val="000000" w:themeColor="text1"/>
        </w:rPr>
        <w:t>tare t</w:t>
      </w:r>
      <w:r w:rsidR="00350660">
        <w:rPr>
          <w:rFonts w:eastAsiaTheme="minorHAnsi"/>
          <w:color w:val="000000" w:themeColor="text1"/>
        </w:rPr>
        <w:t>ë</w:t>
      </w:r>
      <w:r w:rsidR="00026606">
        <w:rPr>
          <w:rFonts w:eastAsiaTheme="minorHAnsi"/>
          <w:color w:val="000000" w:themeColor="text1"/>
        </w:rPr>
        <w:t xml:space="preserve"> aplikueshme n</w:t>
      </w:r>
      <w:r w:rsidR="00350660">
        <w:rPr>
          <w:rFonts w:eastAsiaTheme="minorHAnsi"/>
          <w:color w:val="000000" w:themeColor="text1"/>
        </w:rPr>
        <w:t>ë</w:t>
      </w:r>
      <w:r w:rsidR="00026606">
        <w:rPr>
          <w:rFonts w:eastAsiaTheme="minorHAnsi"/>
          <w:color w:val="000000" w:themeColor="text1"/>
        </w:rPr>
        <w:t xml:space="preserve"> Kosov</w:t>
      </w:r>
      <w:r w:rsidR="00350660">
        <w:rPr>
          <w:rFonts w:eastAsiaTheme="minorHAnsi"/>
          <w:color w:val="000000" w:themeColor="text1"/>
        </w:rPr>
        <w:t>ë</w:t>
      </w:r>
      <w:r w:rsidR="00026606">
        <w:rPr>
          <w:rFonts w:eastAsiaTheme="minorHAnsi"/>
          <w:color w:val="000000" w:themeColor="text1"/>
        </w:rPr>
        <w:t>:</w:t>
      </w:r>
    </w:p>
    <w:p w14:paraId="11220082" w14:textId="77777777" w:rsidR="008658A2" w:rsidRPr="008658A2" w:rsidRDefault="008658A2" w:rsidP="005F4FDC">
      <w:pPr>
        <w:autoSpaceDE w:val="0"/>
        <w:autoSpaceDN w:val="0"/>
        <w:adjustRightInd w:val="0"/>
        <w:jc w:val="both"/>
        <w:rPr>
          <w:rFonts w:eastAsiaTheme="minorHAnsi"/>
          <w:color w:val="000000" w:themeColor="text1"/>
        </w:rPr>
      </w:pPr>
    </w:p>
    <w:p w14:paraId="218EE871" w14:textId="0B783E19"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Nenet</w:t>
      </w:r>
      <w:r w:rsidR="005F4FDC" w:rsidRPr="008658A2">
        <w:rPr>
          <w:rFonts w:ascii="Times New Roman" w:hAnsi="Times New Roman" w:cs="Times New Roman"/>
          <w:color w:val="000000" w:themeColor="text1"/>
        </w:rPr>
        <w:t xml:space="preserve"> 29 (2)– (4) (</w:t>
      </w:r>
      <w:r>
        <w:rPr>
          <w:rFonts w:ascii="Times New Roman" w:hAnsi="Times New Roman" w:cs="Times New Roman"/>
          <w:color w:val="000000" w:themeColor="text1"/>
        </w:rPr>
        <w:t>e drejta e liris</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dhe siguris</w:t>
      </w:r>
      <w:r w:rsidR="00350660">
        <w:rPr>
          <w:rFonts w:ascii="Times New Roman" w:hAnsi="Times New Roman" w:cs="Times New Roman"/>
          <w:color w:val="000000" w:themeColor="text1"/>
        </w:rPr>
        <w:t>ë</w:t>
      </w:r>
      <w:r w:rsidR="005F4FDC" w:rsidRPr="008658A2">
        <w:rPr>
          <w:rFonts w:ascii="Times New Roman" w:hAnsi="Times New Roman" w:cs="Times New Roman"/>
          <w:color w:val="000000" w:themeColor="text1"/>
        </w:rPr>
        <w:t>), 31 (</w:t>
      </w:r>
      <w:r>
        <w:rPr>
          <w:rFonts w:ascii="Times New Roman" w:hAnsi="Times New Roman" w:cs="Times New Roman"/>
          <w:color w:val="000000" w:themeColor="text1"/>
        </w:rPr>
        <w:t>e drejta p</w:t>
      </w:r>
      <w:r w:rsidR="00350660">
        <w:rPr>
          <w:rFonts w:ascii="Times New Roman" w:hAnsi="Times New Roman" w:cs="Times New Roman"/>
          <w:color w:val="000000" w:themeColor="text1"/>
        </w:rPr>
        <w:t>ë</w:t>
      </w:r>
      <w:r>
        <w:rPr>
          <w:rFonts w:ascii="Times New Roman" w:hAnsi="Times New Roman" w:cs="Times New Roman"/>
          <w:color w:val="000000" w:themeColor="text1"/>
        </w:rPr>
        <w:t>r nj</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gjykim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drejt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dhe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paansh</w:t>
      </w:r>
      <w:r w:rsidR="00350660">
        <w:rPr>
          <w:rFonts w:ascii="Times New Roman" w:hAnsi="Times New Roman" w:cs="Times New Roman"/>
          <w:color w:val="000000" w:themeColor="text1"/>
        </w:rPr>
        <w:t>ë</w:t>
      </w:r>
      <w:r>
        <w:rPr>
          <w:rFonts w:ascii="Times New Roman" w:hAnsi="Times New Roman" w:cs="Times New Roman"/>
          <w:color w:val="000000" w:themeColor="text1"/>
        </w:rPr>
        <w:t>m</w:t>
      </w:r>
      <w:r w:rsidR="005F4FDC" w:rsidRPr="008658A2">
        <w:rPr>
          <w:rFonts w:ascii="Times New Roman" w:hAnsi="Times New Roman" w:cs="Times New Roman"/>
          <w:color w:val="000000" w:themeColor="text1"/>
        </w:rPr>
        <w:t xml:space="preserve">) </w:t>
      </w:r>
      <w:r>
        <w:rPr>
          <w:rFonts w:ascii="Times New Roman" w:hAnsi="Times New Roman" w:cs="Times New Roman"/>
          <w:color w:val="000000" w:themeColor="text1"/>
        </w:rPr>
        <w:t>dhe</w:t>
      </w:r>
      <w:r w:rsidR="005F4FDC" w:rsidRPr="008658A2">
        <w:rPr>
          <w:rFonts w:ascii="Times New Roman" w:hAnsi="Times New Roman" w:cs="Times New Roman"/>
          <w:color w:val="000000" w:themeColor="text1"/>
        </w:rPr>
        <w:t xml:space="preserve"> 32 (</w:t>
      </w:r>
      <w:r>
        <w:rPr>
          <w:rFonts w:ascii="Times New Roman" w:hAnsi="Times New Roman" w:cs="Times New Roman"/>
          <w:color w:val="000000" w:themeColor="text1"/>
        </w:rPr>
        <w:t>e drejta p</w:t>
      </w:r>
      <w:r w:rsidR="00350660">
        <w:rPr>
          <w:rFonts w:ascii="Times New Roman" w:hAnsi="Times New Roman" w:cs="Times New Roman"/>
          <w:color w:val="000000" w:themeColor="text1"/>
        </w:rPr>
        <w:t>ë</w:t>
      </w:r>
      <w:r>
        <w:rPr>
          <w:rFonts w:ascii="Times New Roman" w:hAnsi="Times New Roman" w:cs="Times New Roman"/>
          <w:color w:val="000000" w:themeColor="text1"/>
        </w:rPr>
        <w:t>r mjete juridike</w:t>
      </w:r>
      <w:r w:rsidR="005F4FDC" w:rsidRPr="008658A2">
        <w:rPr>
          <w:rFonts w:ascii="Times New Roman" w:hAnsi="Times New Roman" w:cs="Times New Roman"/>
          <w:color w:val="000000" w:themeColor="text1"/>
        </w:rPr>
        <w:t xml:space="preserve">) </w:t>
      </w:r>
      <w:r>
        <w:rPr>
          <w:rFonts w:ascii="Times New Roman" w:hAnsi="Times New Roman" w:cs="Times New Roman"/>
          <w:color w:val="000000" w:themeColor="text1"/>
        </w:rPr>
        <w:t>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Kushtetut</w:t>
      </w:r>
      <w:r w:rsidR="00350660">
        <w:rPr>
          <w:rFonts w:ascii="Times New Roman" w:hAnsi="Times New Roman" w:cs="Times New Roman"/>
          <w:color w:val="000000" w:themeColor="text1"/>
        </w:rPr>
        <w:t>ë</w:t>
      </w:r>
      <w:r>
        <w:rPr>
          <w:rFonts w:ascii="Times New Roman" w:hAnsi="Times New Roman" w:cs="Times New Roman"/>
          <w:color w:val="000000" w:themeColor="text1"/>
        </w:rPr>
        <w:t>s s</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Kosov</w:t>
      </w:r>
      <w:r w:rsidR="00350660">
        <w:rPr>
          <w:rFonts w:ascii="Times New Roman" w:hAnsi="Times New Roman" w:cs="Times New Roman"/>
          <w:color w:val="000000" w:themeColor="text1"/>
        </w:rPr>
        <w:t>ë</w:t>
      </w:r>
      <w:r>
        <w:rPr>
          <w:rFonts w:ascii="Times New Roman" w:hAnsi="Times New Roman" w:cs="Times New Roman"/>
          <w:color w:val="000000" w:themeColor="text1"/>
        </w:rPr>
        <w:t>s</w:t>
      </w:r>
      <w:r w:rsidR="005F4FDC" w:rsidRPr="008658A2">
        <w:rPr>
          <w:rFonts w:ascii="Times New Roman" w:hAnsi="Times New Roman" w:cs="Times New Roman"/>
          <w:color w:val="000000" w:themeColor="text1"/>
        </w:rPr>
        <w:t>;</w:t>
      </w:r>
    </w:p>
    <w:p w14:paraId="4E81024D" w14:textId="6E690AED"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Nenet </w:t>
      </w:r>
      <w:r w:rsidR="005F4FDC" w:rsidRPr="008658A2">
        <w:rPr>
          <w:rFonts w:ascii="Times New Roman" w:hAnsi="Times New Roman" w:cs="Times New Roman"/>
          <w:color w:val="000000" w:themeColor="text1"/>
        </w:rPr>
        <w:t xml:space="preserve">14 (1), 15, 16 (1)– (2) </w:t>
      </w:r>
      <w:r>
        <w:rPr>
          <w:rFonts w:ascii="Times New Roman" w:hAnsi="Times New Roman" w:cs="Times New Roman"/>
          <w:color w:val="000000" w:themeColor="text1"/>
        </w:rPr>
        <w:t>dhe</w:t>
      </w:r>
      <w:r w:rsidR="005F4FDC" w:rsidRPr="008658A2">
        <w:rPr>
          <w:rFonts w:ascii="Times New Roman" w:hAnsi="Times New Roman" w:cs="Times New Roman"/>
          <w:color w:val="000000" w:themeColor="text1"/>
        </w:rPr>
        <w:t xml:space="preserve"> 17 (2) </w:t>
      </w:r>
      <w:r>
        <w:rPr>
          <w:rFonts w:ascii="Times New Roman" w:hAnsi="Times New Roman" w:cs="Times New Roman"/>
          <w:color w:val="000000" w:themeColor="text1"/>
        </w:rPr>
        <w:t>dhe</w:t>
      </w:r>
      <w:r w:rsidR="005F4FDC" w:rsidRPr="008658A2">
        <w:rPr>
          <w:rFonts w:ascii="Times New Roman" w:hAnsi="Times New Roman" w:cs="Times New Roman"/>
          <w:color w:val="000000" w:themeColor="text1"/>
        </w:rPr>
        <w:t xml:space="preserve"> (6) </w:t>
      </w:r>
      <w:r>
        <w:rPr>
          <w:rFonts w:ascii="Times New Roman" w:hAnsi="Times New Roman" w:cs="Times New Roman"/>
          <w:color w:val="000000" w:themeColor="text1"/>
        </w:rPr>
        <w:t>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Ligjit nr. </w:t>
      </w:r>
      <w:r w:rsidR="005F4FDC" w:rsidRPr="008658A2">
        <w:rPr>
          <w:rFonts w:ascii="Times New Roman" w:hAnsi="Times New Roman" w:cs="Times New Roman"/>
          <w:color w:val="000000" w:themeColor="text1"/>
        </w:rPr>
        <w:t xml:space="preserve">04/L-213 </w:t>
      </w:r>
      <w:r>
        <w:rPr>
          <w:rFonts w:ascii="Times New Roman" w:hAnsi="Times New Roman" w:cs="Times New Roman"/>
          <w:color w:val="000000" w:themeColor="text1"/>
        </w:rPr>
        <w:t>p</w:t>
      </w:r>
      <w:r w:rsidR="00350660">
        <w:rPr>
          <w:rFonts w:ascii="Times New Roman" w:hAnsi="Times New Roman" w:cs="Times New Roman"/>
          <w:color w:val="000000" w:themeColor="text1"/>
        </w:rPr>
        <w:t>ë</w:t>
      </w:r>
      <w:r>
        <w:rPr>
          <w:rFonts w:ascii="Times New Roman" w:hAnsi="Times New Roman" w:cs="Times New Roman"/>
          <w:color w:val="000000" w:themeColor="text1"/>
        </w:rPr>
        <w:t>r Bashk</w:t>
      </w:r>
      <w:r w:rsidR="00350660">
        <w:rPr>
          <w:rFonts w:ascii="Times New Roman" w:hAnsi="Times New Roman" w:cs="Times New Roman"/>
          <w:color w:val="000000" w:themeColor="text1"/>
        </w:rPr>
        <w:t>ë</w:t>
      </w:r>
      <w:r>
        <w:rPr>
          <w:rFonts w:ascii="Times New Roman" w:hAnsi="Times New Roman" w:cs="Times New Roman"/>
          <w:color w:val="000000" w:themeColor="text1"/>
        </w:rPr>
        <w:t>punim Nd</w:t>
      </w:r>
      <w:r w:rsidR="00350660">
        <w:rPr>
          <w:rFonts w:ascii="Times New Roman" w:hAnsi="Times New Roman" w:cs="Times New Roman"/>
          <w:color w:val="000000" w:themeColor="text1"/>
        </w:rPr>
        <w:t>ë</w:t>
      </w:r>
      <w:r>
        <w:rPr>
          <w:rFonts w:ascii="Times New Roman" w:hAnsi="Times New Roman" w:cs="Times New Roman"/>
          <w:color w:val="000000" w:themeColor="text1"/>
        </w:rPr>
        <w:t>rkomb</w:t>
      </w:r>
      <w:r w:rsidR="00350660">
        <w:rPr>
          <w:rFonts w:ascii="Times New Roman" w:hAnsi="Times New Roman" w:cs="Times New Roman"/>
          <w:color w:val="000000" w:themeColor="text1"/>
        </w:rPr>
        <w:t>ë</w:t>
      </w:r>
      <w:r>
        <w:rPr>
          <w:rFonts w:ascii="Times New Roman" w:hAnsi="Times New Roman" w:cs="Times New Roman"/>
          <w:color w:val="000000" w:themeColor="text1"/>
        </w:rPr>
        <w:t>tar Juridik n</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w:t>
      </w:r>
      <w:r w:rsidR="006C761C" w:rsidRPr="006C761C">
        <w:rPr>
          <w:rFonts w:ascii="Times New Roman" w:hAnsi="Times New Roman" w:cs="Times New Roman"/>
          <w:caps/>
        </w:rPr>
        <w:t>ç</w:t>
      </w:r>
      <w:r w:rsidR="00350660">
        <w:rPr>
          <w:rFonts w:ascii="Times New Roman" w:hAnsi="Times New Roman" w:cs="Times New Roman"/>
          <w:color w:val="000000" w:themeColor="text1"/>
        </w:rPr>
        <w:t>ë</w:t>
      </w:r>
      <w:r>
        <w:rPr>
          <w:rFonts w:ascii="Times New Roman" w:hAnsi="Times New Roman" w:cs="Times New Roman"/>
          <w:color w:val="000000" w:themeColor="text1"/>
        </w:rPr>
        <w:t>shtje Penale</w:t>
      </w:r>
      <w:r w:rsidR="005F4FDC" w:rsidRPr="008658A2">
        <w:rPr>
          <w:rFonts w:ascii="Times New Roman" w:hAnsi="Times New Roman" w:cs="Times New Roman"/>
          <w:color w:val="000000" w:themeColor="text1"/>
        </w:rPr>
        <w:t>;</w:t>
      </w:r>
    </w:p>
    <w:p w14:paraId="46421160" w14:textId="0DB0A5B0"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Nenet 8 dhe 10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Deklarat</w:t>
      </w:r>
      <w:r w:rsidR="00350660">
        <w:rPr>
          <w:rFonts w:ascii="Times New Roman" w:hAnsi="Times New Roman" w:cs="Times New Roman"/>
          <w:color w:val="000000" w:themeColor="text1"/>
        </w:rPr>
        <w:t>ë</w:t>
      </w:r>
      <w:r>
        <w:rPr>
          <w:rFonts w:ascii="Times New Roman" w:hAnsi="Times New Roman" w:cs="Times New Roman"/>
          <w:color w:val="000000" w:themeColor="text1"/>
        </w:rPr>
        <w:t>s Universale p</w:t>
      </w:r>
      <w:r w:rsidR="00350660">
        <w:rPr>
          <w:rFonts w:ascii="Times New Roman" w:hAnsi="Times New Roman" w:cs="Times New Roman"/>
          <w:color w:val="000000" w:themeColor="text1"/>
        </w:rPr>
        <w:t>ë</w:t>
      </w:r>
      <w:r>
        <w:rPr>
          <w:rFonts w:ascii="Times New Roman" w:hAnsi="Times New Roman" w:cs="Times New Roman"/>
          <w:color w:val="000000" w:themeColor="text1"/>
        </w:rPr>
        <w:t>r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Drejtat e Njeriut</w:t>
      </w:r>
      <w:r w:rsidR="005F4FDC" w:rsidRPr="008658A2">
        <w:rPr>
          <w:rFonts w:ascii="Times New Roman" w:hAnsi="Times New Roman" w:cs="Times New Roman"/>
          <w:color w:val="000000" w:themeColor="text1"/>
        </w:rPr>
        <w:t>;</w:t>
      </w:r>
    </w:p>
    <w:p w14:paraId="6FA172B4" w14:textId="0A162303"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Nenet </w:t>
      </w:r>
      <w:r w:rsidR="005F4FDC" w:rsidRPr="008658A2">
        <w:rPr>
          <w:rFonts w:ascii="Times New Roman" w:hAnsi="Times New Roman" w:cs="Times New Roman"/>
          <w:color w:val="000000" w:themeColor="text1"/>
        </w:rPr>
        <w:t xml:space="preserve">9 (1)– (2) </w:t>
      </w:r>
      <w:r>
        <w:rPr>
          <w:rFonts w:ascii="Times New Roman" w:hAnsi="Times New Roman" w:cs="Times New Roman"/>
          <w:color w:val="000000" w:themeColor="text1"/>
        </w:rPr>
        <w:t>dhe</w:t>
      </w:r>
      <w:r w:rsidR="005F4FDC" w:rsidRPr="008658A2">
        <w:rPr>
          <w:rFonts w:ascii="Times New Roman" w:hAnsi="Times New Roman" w:cs="Times New Roman"/>
          <w:color w:val="000000" w:themeColor="text1"/>
        </w:rPr>
        <w:t xml:space="preserve"> 13 </w:t>
      </w:r>
      <w:r>
        <w:rPr>
          <w:rFonts w:ascii="Times New Roman" w:hAnsi="Times New Roman" w:cs="Times New Roman"/>
          <w:color w:val="000000" w:themeColor="text1"/>
        </w:rPr>
        <w:t>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Paktit</w:t>
      </w:r>
      <w:r w:rsidR="005F4FDC" w:rsidRPr="008658A2">
        <w:rPr>
          <w:rFonts w:ascii="Times New Roman" w:hAnsi="Times New Roman" w:cs="Times New Roman"/>
          <w:color w:val="000000" w:themeColor="text1"/>
        </w:rPr>
        <w:t xml:space="preserve"> </w:t>
      </w:r>
      <w:r w:rsidR="002B01F7" w:rsidRPr="008658A2">
        <w:rPr>
          <w:rFonts w:ascii="Times New Roman" w:hAnsi="Times New Roman" w:cs="Times New Roman"/>
          <w:color w:val="000000" w:themeColor="text1"/>
        </w:rPr>
        <w:t>(ICCPR)</w:t>
      </w:r>
      <w:r w:rsidR="005F4FDC" w:rsidRPr="008658A2">
        <w:rPr>
          <w:rFonts w:ascii="Times New Roman" w:hAnsi="Times New Roman" w:cs="Times New Roman"/>
          <w:color w:val="000000" w:themeColor="text1"/>
        </w:rPr>
        <w:t>;</w:t>
      </w:r>
    </w:p>
    <w:p w14:paraId="1FBA53A3" w14:textId="7F325F72"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lastRenderedPageBreak/>
        <w:t>Nenet</w:t>
      </w:r>
      <w:r w:rsidR="005F4FDC" w:rsidRPr="008658A2">
        <w:rPr>
          <w:rFonts w:ascii="Times New Roman" w:hAnsi="Times New Roman" w:cs="Times New Roman"/>
          <w:color w:val="000000" w:themeColor="text1"/>
        </w:rPr>
        <w:t xml:space="preserve"> 3, 5 </w:t>
      </w:r>
      <w:r>
        <w:rPr>
          <w:rFonts w:ascii="Times New Roman" w:hAnsi="Times New Roman" w:cs="Times New Roman"/>
          <w:color w:val="000000" w:themeColor="text1"/>
        </w:rPr>
        <w:t>dhe</w:t>
      </w:r>
      <w:r w:rsidR="005F4FDC" w:rsidRPr="008658A2">
        <w:rPr>
          <w:rFonts w:ascii="Times New Roman" w:hAnsi="Times New Roman" w:cs="Times New Roman"/>
          <w:color w:val="000000" w:themeColor="text1"/>
        </w:rPr>
        <w:t xml:space="preserve"> 6 </w:t>
      </w:r>
      <w:r>
        <w:rPr>
          <w:rFonts w:ascii="Times New Roman" w:hAnsi="Times New Roman" w:cs="Times New Roman"/>
          <w:color w:val="000000" w:themeColor="text1"/>
        </w:rPr>
        <w:t>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Konvent</w:t>
      </w:r>
      <w:r w:rsidR="00350660">
        <w:rPr>
          <w:rFonts w:ascii="Times New Roman" w:hAnsi="Times New Roman" w:cs="Times New Roman"/>
          <w:color w:val="000000" w:themeColor="text1"/>
        </w:rPr>
        <w:t>ë</w:t>
      </w:r>
      <w:r>
        <w:rPr>
          <w:rFonts w:ascii="Times New Roman" w:hAnsi="Times New Roman" w:cs="Times New Roman"/>
          <w:color w:val="000000" w:themeColor="text1"/>
        </w:rPr>
        <w:t>s Evropiane p</w:t>
      </w:r>
      <w:r w:rsidR="00350660">
        <w:rPr>
          <w:rFonts w:ascii="Times New Roman" w:hAnsi="Times New Roman" w:cs="Times New Roman"/>
          <w:color w:val="000000" w:themeColor="text1"/>
        </w:rPr>
        <w:t>ë</w:t>
      </w:r>
      <w:r>
        <w:rPr>
          <w:rFonts w:ascii="Times New Roman" w:hAnsi="Times New Roman" w:cs="Times New Roman"/>
          <w:color w:val="000000" w:themeColor="text1"/>
        </w:rPr>
        <w:t>r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Drejtat e Njeriut</w:t>
      </w:r>
      <w:r w:rsidR="005F4FDC" w:rsidRPr="008658A2">
        <w:rPr>
          <w:rFonts w:ascii="Times New Roman" w:hAnsi="Times New Roman" w:cs="Times New Roman"/>
          <w:color w:val="000000" w:themeColor="text1"/>
        </w:rPr>
        <w:t>;</w:t>
      </w:r>
    </w:p>
    <w:p w14:paraId="4A274B96" w14:textId="0E7BCE60" w:rsidR="005F4FDC" w:rsidRPr="008658A2" w:rsidRDefault="00026606"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Neni </w:t>
      </w:r>
      <w:r w:rsidR="005F4FDC" w:rsidRPr="008658A2">
        <w:rPr>
          <w:rFonts w:ascii="Times New Roman" w:hAnsi="Times New Roman" w:cs="Times New Roman"/>
          <w:color w:val="000000" w:themeColor="text1"/>
        </w:rPr>
        <w:t xml:space="preserve">1 (1) </w:t>
      </w:r>
      <w:r>
        <w:rPr>
          <w:rFonts w:ascii="Times New Roman" w:hAnsi="Times New Roman" w:cs="Times New Roman"/>
          <w:color w:val="000000" w:themeColor="text1"/>
        </w:rPr>
        <w:t>i</w:t>
      </w:r>
      <w:r w:rsidR="005F4FDC" w:rsidRPr="008658A2">
        <w:rPr>
          <w:rFonts w:ascii="Times New Roman" w:hAnsi="Times New Roman" w:cs="Times New Roman"/>
          <w:color w:val="000000" w:themeColor="text1"/>
        </w:rPr>
        <w:t xml:space="preserve"> Proto</w:t>
      </w:r>
      <w:r>
        <w:rPr>
          <w:rFonts w:ascii="Times New Roman" w:hAnsi="Times New Roman" w:cs="Times New Roman"/>
          <w:color w:val="000000" w:themeColor="text1"/>
        </w:rPr>
        <w:t>kollit</w:t>
      </w:r>
      <w:r w:rsidR="005F4FDC" w:rsidRPr="008658A2">
        <w:rPr>
          <w:rFonts w:ascii="Times New Roman" w:hAnsi="Times New Roman" w:cs="Times New Roman"/>
          <w:color w:val="000000" w:themeColor="text1"/>
        </w:rPr>
        <w:t xml:space="preserve"> </w:t>
      </w:r>
      <w:r>
        <w:rPr>
          <w:rFonts w:ascii="Times New Roman" w:hAnsi="Times New Roman" w:cs="Times New Roman"/>
          <w:color w:val="000000" w:themeColor="text1"/>
        </w:rPr>
        <w:t>nr</w:t>
      </w:r>
      <w:r w:rsidR="005F4FDC" w:rsidRPr="008658A2">
        <w:rPr>
          <w:rFonts w:ascii="Times New Roman" w:hAnsi="Times New Roman" w:cs="Times New Roman"/>
          <w:color w:val="000000" w:themeColor="text1"/>
        </w:rPr>
        <w:t xml:space="preserve">. 7 </w:t>
      </w:r>
      <w:r>
        <w:rPr>
          <w:rFonts w:ascii="Times New Roman" w:hAnsi="Times New Roman" w:cs="Times New Roman"/>
          <w:color w:val="000000" w:themeColor="text1"/>
        </w:rPr>
        <w:t>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Konvent</w:t>
      </w:r>
      <w:r w:rsidR="00350660">
        <w:rPr>
          <w:rFonts w:ascii="Times New Roman" w:hAnsi="Times New Roman" w:cs="Times New Roman"/>
          <w:color w:val="000000" w:themeColor="text1"/>
        </w:rPr>
        <w:t>ë</w:t>
      </w:r>
      <w:r>
        <w:rPr>
          <w:rFonts w:ascii="Times New Roman" w:hAnsi="Times New Roman" w:cs="Times New Roman"/>
          <w:color w:val="000000" w:themeColor="text1"/>
        </w:rPr>
        <w:t>s Evropiane p</w:t>
      </w:r>
      <w:r w:rsidR="00350660">
        <w:rPr>
          <w:rFonts w:ascii="Times New Roman" w:hAnsi="Times New Roman" w:cs="Times New Roman"/>
          <w:color w:val="000000" w:themeColor="text1"/>
        </w:rPr>
        <w:t>ë</w:t>
      </w:r>
      <w:r>
        <w:rPr>
          <w:rFonts w:ascii="Times New Roman" w:hAnsi="Times New Roman" w:cs="Times New Roman"/>
          <w:color w:val="000000" w:themeColor="text1"/>
        </w:rPr>
        <w:t>r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Drejtat e Njeriut</w:t>
      </w:r>
      <w:r w:rsidR="005F4FDC" w:rsidRPr="008658A2">
        <w:rPr>
          <w:rFonts w:ascii="Times New Roman" w:hAnsi="Times New Roman" w:cs="Times New Roman"/>
          <w:color w:val="000000" w:themeColor="text1"/>
        </w:rPr>
        <w:t>;</w:t>
      </w:r>
    </w:p>
    <w:p w14:paraId="66F60629" w14:textId="4566E440" w:rsidR="005F4FDC" w:rsidRPr="008658A2" w:rsidRDefault="004B496A" w:rsidP="008658A2">
      <w:pPr>
        <w:pStyle w:val="ListParagraph"/>
        <w:numPr>
          <w:ilvl w:val="0"/>
          <w:numId w:val="9"/>
        </w:num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Neni 3 i Konvent</w:t>
      </w:r>
      <w:r w:rsidR="00350660">
        <w:rPr>
          <w:rFonts w:ascii="Times New Roman" w:hAnsi="Times New Roman" w:cs="Times New Roman"/>
          <w:color w:val="000000" w:themeColor="text1"/>
        </w:rPr>
        <w:t>ë</w:t>
      </w:r>
      <w:r>
        <w:rPr>
          <w:rFonts w:ascii="Times New Roman" w:hAnsi="Times New Roman" w:cs="Times New Roman"/>
          <w:color w:val="000000" w:themeColor="text1"/>
        </w:rPr>
        <w:t>s kund</w:t>
      </w:r>
      <w:r w:rsidR="00350660">
        <w:rPr>
          <w:rFonts w:ascii="Times New Roman" w:hAnsi="Times New Roman" w:cs="Times New Roman"/>
          <w:color w:val="000000" w:themeColor="text1"/>
        </w:rPr>
        <w:t>ë</w:t>
      </w:r>
      <w:r>
        <w:rPr>
          <w:rFonts w:ascii="Times New Roman" w:hAnsi="Times New Roman" w:cs="Times New Roman"/>
          <w:color w:val="000000" w:themeColor="text1"/>
        </w:rPr>
        <w:t>r Tortur</w:t>
      </w:r>
      <w:r w:rsidR="00350660">
        <w:rPr>
          <w:rFonts w:ascii="Times New Roman" w:hAnsi="Times New Roman" w:cs="Times New Roman"/>
          <w:color w:val="000000" w:themeColor="text1"/>
        </w:rPr>
        <w:t>ë</w:t>
      </w:r>
      <w:r>
        <w:rPr>
          <w:rFonts w:ascii="Times New Roman" w:hAnsi="Times New Roman" w:cs="Times New Roman"/>
          <w:color w:val="000000" w:themeColor="text1"/>
        </w:rPr>
        <w:t>s dhe Trajtimeve apo D</w:t>
      </w:r>
      <w:r w:rsidR="00350660">
        <w:rPr>
          <w:rFonts w:ascii="Times New Roman" w:hAnsi="Times New Roman" w:cs="Times New Roman"/>
          <w:color w:val="000000" w:themeColor="text1"/>
        </w:rPr>
        <w:t>ë</w:t>
      </w:r>
      <w:r>
        <w:rPr>
          <w:rFonts w:ascii="Times New Roman" w:hAnsi="Times New Roman" w:cs="Times New Roman"/>
          <w:color w:val="000000" w:themeColor="text1"/>
        </w:rPr>
        <w:t>nimeve 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 Tjera Mizore, </w:t>
      </w:r>
      <w:r w:rsidR="006C761C" w:rsidRPr="006C761C">
        <w:rPr>
          <w:rFonts w:ascii="Times New Roman" w:hAnsi="Times New Roman" w:cs="Times New Roman"/>
          <w:caps/>
        </w:rPr>
        <w:t>ç</w:t>
      </w:r>
      <w:r>
        <w:rPr>
          <w:rFonts w:ascii="Times New Roman" w:hAnsi="Times New Roman" w:cs="Times New Roman"/>
          <w:color w:val="000000" w:themeColor="text1"/>
        </w:rPr>
        <w:t>njer</w:t>
      </w:r>
      <w:r w:rsidR="00350660">
        <w:rPr>
          <w:rFonts w:ascii="Times New Roman" w:hAnsi="Times New Roman" w:cs="Times New Roman"/>
          <w:color w:val="000000" w:themeColor="text1"/>
        </w:rPr>
        <w:t>ë</w:t>
      </w:r>
      <w:r>
        <w:rPr>
          <w:rFonts w:ascii="Times New Roman" w:hAnsi="Times New Roman" w:cs="Times New Roman"/>
          <w:color w:val="000000" w:themeColor="text1"/>
        </w:rPr>
        <w:t>zore ose Posht</w:t>
      </w:r>
      <w:r w:rsidR="00350660">
        <w:rPr>
          <w:rFonts w:ascii="Times New Roman" w:hAnsi="Times New Roman" w:cs="Times New Roman"/>
          <w:color w:val="000000" w:themeColor="text1"/>
        </w:rPr>
        <w:t>ë</w:t>
      </w:r>
      <w:r>
        <w:rPr>
          <w:rFonts w:ascii="Times New Roman" w:hAnsi="Times New Roman" w:cs="Times New Roman"/>
          <w:color w:val="000000" w:themeColor="text1"/>
        </w:rPr>
        <w:t xml:space="preserve">ruese. </w:t>
      </w:r>
    </w:p>
    <w:p w14:paraId="565E1F63" w14:textId="77777777" w:rsidR="002B01F7" w:rsidRPr="008658A2" w:rsidRDefault="002B01F7" w:rsidP="005F4FDC">
      <w:pPr>
        <w:autoSpaceDE w:val="0"/>
        <w:autoSpaceDN w:val="0"/>
        <w:adjustRightInd w:val="0"/>
        <w:jc w:val="both"/>
        <w:rPr>
          <w:rFonts w:eastAsiaTheme="minorHAnsi"/>
          <w:color w:val="000000" w:themeColor="text1"/>
        </w:rPr>
      </w:pPr>
    </w:p>
    <w:p w14:paraId="3C72E701" w14:textId="7DBA0FAE" w:rsidR="005F4FDC" w:rsidRPr="00924DE3" w:rsidRDefault="004B496A" w:rsidP="005F4FDC">
      <w:pPr>
        <w:autoSpaceDE w:val="0"/>
        <w:autoSpaceDN w:val="0"/>
        <w:adjustRightInd w:val="0"/>
        <w:jc w:val="both"/>
        <w:rPr>
          <w:rFonts w:eastAsiaTheme="minorHAnsi"/>
          <w:color w:val="000000" w:themeColor="text1"/>
        </w:rPr>
      </w:pPr>
      <w:r w:rsidRPr="00924DE3">
        <w:rPr>
          <w:rFonts w:eastAsiaTheme="minorHAnsi"/>
          <w:color w:val="000000" w:themeColor="text1"/>
        </w:rPr>
        <w:t>An</w:t>
      </w:r>
      <w:r w:rsidR="00350660">
        <w:rPr>
          <w:rFonts w:eastAsiaTheme="minorHAnsi"/>
          <w:color w:val="000000" w:themeColor="text1"/>
        </w:rPr>
        <w:t>ë</w:t>
      </w:r>
      <w:r w:rsidRPr="00924DE3">
        <w:rPr>
          <w:rFonts w:eastAsiaTheme="minorHAnsi"/>
          <w:color w:val="000000" w:themeColor="text1"/>
        </w:rPr>
        <w:t>tar</w:t>
      </w:r>
      <w:r w:rsidR="00350660">
        <w:rPr>
          <w:rFonts w:eastAsiaTheme="minorHAnsi"/>
          <w:color w:val="000000" w:themeColor="text1"/>
        </w:rPr>
        <w:t>ë</w:t>
      </w:r>
      <w:r w:rsidRPr="00924DE3">
        <w:rPr>
          <w:rFonts w:eastAsiaTheme="minorHAnsi"/>
          <w:color w:val="000000" w:themeColor="text1"/>
        </w:rPr>
        <w:t>t e Komisionit Hetimor Parlamentar mor</w:t>
      </w:r>
      <w:r w:rsidR="00350660">
        <w:rPr>
          <w:rFonts w:eastAsiaTheme="minorHAnsi"/>
          <w:color w:val="000000" w:themeColor="text1"/>
        </w:rPr>
        <w:t>ë</w:t>
      </w:r>
      <w:r w:rsidRPr="00924DE3">
        <w:rPr>
          <w:rFonts w:eastAsiaTheme="minorHAnsi"/>
          <w:color w:val="000000" w:themeColor="text1"/>
        </w:rPr>
        <w:t>n n</w:t>
      </w:r>
      <w:r w:rsidR="00350660">
        <w:rPr>
          <w:rFonts w:eastAsiaTheme="minorHAnsi"/>
          <w:color w:val="000000" w:themeColor="text1"/>
        </w:rPr>
        <w:t>ë</w:t>
      </w:r>
      <w:r w:rsidRPr="00924DE3">
        <w:rPr>
          <w:rFonts w:eastAsiaTheme="minorHAnsi"/>
          <w:color w:val="000000" w:themeColor="text1"/>
        </w:rPr>
        <w:t xml:space="preserve"> pyetje disa nga aktor</w:t>
      </w:r>
      <w:r w:rsidR="00350660">
        <w:rPr>
          <w:rFonts w:eastAsiaTheme="minorHAnsi"/>
          <w:color w:val="000000" w:themeColor="text1"/>
        </w:rPr>
        <w:t>ë</w:t>
      </w:r>
      <w:r w:rsidRPr="00924DE3">
        <w:rPr>
          <w:rFonts w:eastAsiaTheme="minorHAnsi"/>
          <w:color w:val="000000" w:themeColor="text1"/>
        </w:rPr>
        <w:t>t kryesor</w:t>
      </w:r>
      <w:r w:rsidR="00350660">
        <w:rPr>
          <w:rFonts w:eastAsiaTheme="minorHAnsi"/>
          <w:color w:val="000000" w:themeColor="text1"/>
        </w:rPr>
        <w:t>ë</w:t>
      </w:r>
      <w:r w:rsidRPr="00924DE3">
        <w:rPr>
          <w:rFonts w:eastAsiaTheme="minorHAnsi"/>
          <w:color w:val="000000" w:themeColor="text1"/>
        </w:rPr>
        <w:t xml:space="preserve"> t</w:t>
      </w:r>
      <w:r w:rsidR="00350660">
        <w:rPr>
          <w:rFonts w:eastAsiaTheme="minorHAnsi"/>
          <w:color w:val="000000" w:themeColor="text1"/>
        </w:rPr>
        <w:t>ë</w:t>
      </w:r>
      <w:r w:rsidRPr="00924DE3">
        <w:rPr>
          <w:rFonts w:eastAsiaTheme="minorHAnsi"/>
          <w:color w:val="000000" w:themeColor="text1"/>
        </w:rPr>
        <w:t xml:space="preserve"> p</w:t>
      </w:r>
      <w:r w:rsidR="00350660">
        <w:rPr>
          <w:rFonts w:eastAsiaTheme="minorHAnsi"/>
          <w:color w:val="000000" w:themeColor="text1"/>
        </w:rPr>
        <w:t>ë</w:t>
      </w:r>
      <w:r w:rsidRPr="00924DE3">
        <w:rPr>
          <w:rFonts w:eastAsiaTheme="minorHAnsi"/>
          <w:color w:val="000000" w:themeColor="text1"/>
        </w:rPr>
        <w:t>rfshir</w:t>
      </w:r>
      <w:r w:rsidR="00350660">
        <w:rPr>
          <w:rFonts w:eastAsiaTheme="minorHAnsi"/>
          <w:color w:val="000000" w:themeColor="text1"/>
        </w:rPr>
        <w:t>ë</w:t>
      </w:r>
      <w:r w:rsidRPr="00924DE3">
        <w:rPr>
          <w:rFonts w:eastAsiaTheme="minorHAnsi"/>
          <w:color w:val="000000" w:themeColor="text1"/>
        </w:rPr>
        <w:t xml:space="preserve"> n</w:t>
      </w:r>
      <w:r w:rsidR="00350660">
        <w:rPr>
          <w:rFonts w:eastAsiaTheme="minorHAnsi"/>
          <w:color w:val="000000" w:themeColor="text1"/>
        </w:rPr>
        <w:t>ë</w:t>
      </w:r>
      <w:r w:rsidRPr="00924DE3">
        <w:rPr>
          <w:rFonts w:eastAsiaTheme="minorHAnsi"/>
          <w:color w:val="000000" w:themeColor="text1"/>
        </w:rPr>
        <w:t xml:space="preserve"> k</w:t>
      </w:r>
      <w:r w:rsidR="00350660">
        <w:rPr>
          <w:rFonts w:eastAsiaTheme="minorHAnsi"/>
          <w:color w:val="000000" w:themeColor="text1"/>
        </w:rPr>
        <w:t>ë</w:t>
      </w:r>
      <w:r w:rsidRPr="00924DE3">
        <w:rPr>
          <w:rFonts w:eastAsiaTheme="minorHAnsi"/>
          <w:color w:val="000000" w:themeColor="text1"/>
        </w:rPr>
        <w:t>t</w:t>
      </w:r>
      <w:r w:rsidR="00350660">
        <w:rPr>
          <w:rFonts w:eastAsiaTheme="minorHAnsi"/>
          <w:color w:val="000000" w:themeColor="text1"/>
        </w:rPr>
        <w:t>ë</w:t>
      </w:r>
      <w:r w:rsidRPr="00924DE3">
        <w:rPr>
          <w:rFonts w:eastAsiaTheme="minorHAnsi"/>
          <w:color w:val="000000" w:themeColor="text1"/>
        </w:rPr>
        <w:t xml:space="preserve"> rast dhe zgjatja e mandatit t</w:t>
      </w:r>
      <w:r w:rsidR="00350660">
        <w:rPr>
          <w:rFonts w:eastAsiaTheme="minorHAnsi"/>
          <w:color w:val="000000" w:themeColor="text1"/>
        </w:rPr>
        <w:t>ë</w:t>
      </w:r>
      <w:r w:rsidRPr="00924DE3">
        <w:rPr>
          <w:rFonts w:eastAsiaTheme="minorHAnsi"/>
          <w:color w:val="000000" w:themeColor="text1"/>
        </w:rPr>
        <w:t xml:space="preserve"> </w:t>
      </w:r>
      <w:r w:rsidR="00225A4D">
        <w:rPr>
          <w:rFonts w:eastAsiaTheme="minorHAnsi"/>
          <w:color w:val="000000" w:themeColor="text1"/>
        </w:rPr>
        <w:t>tij</w:t>
      </w:r>
      <w:r w:rsidRPr="00924DE3">
        <w:rPr>
          <w:rFonts w:eastAsiaTheme="minorHAnsi"/>
          <w:color w:val="000000" w:themeColor="text1"/>
        </w:rPr>
        <w:t xml:space="preserve"> nga 15 prilli n</w:t>
      </w:r>
      <w:r w:rsidR="00350660">
        <w:rPr>
          <w:rFonts w:eastAsiaTheme="minorHAnsi"/>
          <w:color w:val="000000" w:themeColor="text1"/>
        </w:rPr>
        <w:t>ë</w:t>
      </w:r>
      <w:r w:rsidRPr="00924DE3">
        <w:rPr>
          <w:rFonts w:eastAsiaTheme="minorHAnsi"/>
          <w:color w:val="000000" w:themeColor="text1"/>
        </w:rPr>
        <w:t xml:space="preserve"> 15 maj 2019 i mund</w:t>
      </w:r>
      <w:r w:rsidR="00350660">
        <w:rPr>
          <w:rFonts w:eastAsiaTheme="minorHAnsi"/>
          <w:color w:val="000000" w:themeColor="text1"/>
        </w:rPr>
        <w:t>ë</w:t>
      </w:r>
      <w:r w:rsidRPr="00924DE3">
        <w:rPr>
          <w:rFonts w:eastAsiaTheme="minorHAnsi"/>
          <w:color w:val="000000" w:themeColor="text1"/>
        </w:rPr>
        <w:t xml:space="preserve">soi Komisionit t’i paraqiste Kuvendit </w:t>
      </w:r>
      <w:r w:rsidR="006C761C">
        <w:rPr>
          <w:rFonts w:eastAsiaTheme="minorHAnsi"/>
          <w:color w:val="000000" w:themeColor="text1"/>
        </w:rPr>
        <w:t xml:space="preserve">të Kosovës </w:t>
      </w:r>
      <w:r w:rsidR="00C85617" w:rsidRPr="00924DE3">
        <w:rPr>
          <w:rFonts w:eastAsiaTheme="minorHAnsi"/>
          <w:color w:val="000000" w:themeColor="text1"/>
        </w:rPr>
        <w:t>p</w:t>
      </w:r>
      <w:r w:rsidR="00350660">
        <w:rPr>
          <w:rFonts w:eastAsiaTheme="minorHAnsi"/>
          <w:color w:val="000000" w:themeColor="text1"/>
        </w:rPr>
        <w:t>ë</w:t>
      </w:r>
      <w:r w:rsidR="00C85617" w:rsidRPr="00924DE3">
        <w:rPr>
          <w:rFonts w:eastAsiaTheme="minorHAnsi"/>
          <w:color w:val="000000" w:themeColor="text1"/>
        </w:rPr>
        <w:t>rfundimet</w:t>
      </w:r>
      <w:r w:rsidRPr="00924DE3">
        <w:rPr>
          <w:rFonts w:eastAsiaTheme="minorHAnsi"/>
          <w:color w:val="000000" w:themeColor="text1"/>
        </w:rPr>
        <w:t xml:space="preserve"> e m</w:t>
      </w:r>
      <w:r w:rsidR="00350660">
        <w:rPr>
          <w:rFonts w:eastAsiaTheme="minorHAnsi"/>
          <w:color w:val="000000" w:themeColor="text1"/>
        </w:rPr>
        <w:t>ë</w:t>
      </w:r>
      <w:r w:rsidRPr="00924DE3">
        <w:rPr>
          <w:rFonts w:eastAsiaTheme="minorHAnsi"/>
          <w:color w:val="000000" w:themeColor="text1"/>
        </w:rPr>
        <w:t xml:space="preserve">poshtme: </w:t>
      </w:r>
    </w:p>
    <w:p w14:paraId="0718D033" w14:textId="77777777" w:rsidR="002B01F7" w:rsidRPr="00924DE3" w:rsidRDefault="002B01F7" w:rsidP="005F4FDC">
      <w:pPr>
        <w:autoSpaceDE w:val="0"/>
        <w:autoSpaceDN w:val="0"/>
        <w:adjustRightInd w:val="0"/>
        <w:jc w:val="both"/>
        <w:rPr>
          <w:rFonts w:eastAsiaTheme="minorHAnsi"/>
          <w:color w:val="000000" w:themeColor="text1"/>
        </w:rPr>
      </w:pPr>
    </w:p>
    <w:p w14:paraId="031D47CC" w14:textId="0793244F"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zbatuar me automatizëm kërkesën e Agjencisë së Kosovës për Inteligjencë (“AKI”) për revokimin e lejeqëndrimeve të shtetasve turq, pa shqyrtuar nëse informacionet e ofruara prej AKI-së plotësonin kriteret ligjore për të qenit “kërcënim ndaj sigurisë kombëtare”, Departamenti për Shtetësi, Azil dhe Migrim (“DShAM”), në kuadër të Ministrise së Punëve të Brendshme, ka shkelur nenin 5 të Ligjit Nr. 05/L-031 për Procedurën e Përgjithshme Administrative. </w:t>
      </w:r>
    </w:p>
    <w:p w14:paraId="1AE58303" w14:textId="412885E7" w:rsidR="00C85617" w:rsidRPr="00924DE3" w:rsidRDefault="00C85617" w:rsidP="00C85617">
      <w:pPr>
        <w:pStyle w:val="ListParagraph"/>
        <w:numPr>
          <w:ilvl w:val="0"/>
          <w:numId w:val="8"/>
        </w:numPr>
        <w:rPr>
          <w:rFonts w:ascii="Times New Roman" w:hAnsi="Times New Roman" w:cs="Times New Roman"/>
        </w:rPr>
      </w:pPr>
      <w:r w:rsidRPr="006C761C">
        <w:rPr>
          <w:rFonts w:ascii="Times New Roman" w:hAnsi="Times New Roman" w:cs="Times New Roman"/>
        </w:rPr>
        <w:t xml:space="preserve">Dëbimi i z. </w:t>
      </w:r>
      <w:r w:rsidR="006C761C" w:rsidRPr="006C761C">
        <w:rPr>
          <w:rFonts w:ascii="Times New Roman" w:hAnsi="Times New Roman" w:cs="Times New Roman"/>
          <w:color w:val="000000" w:themeColor="text1"/>
        </w:rPr>
        <w:t>Hasan Hüseyin Günakan</w:t>
      </w:r>
      <w:r w:rsidRPr="006C761C">
        <w:rPr>
          <w:rFonts w:ascii="Times New Roman" w:hAnsi="Times New Roman" w:cs="Times New Roman"/>
        </w:rPr>
        <w:t>, pa kurrfarë urdhri të ligjshëm, paraqet shkelje të</w:t>
      </w:r>
      <w:r w:rsidRPr="00924DE3">
        <w:rPr>
          <w:rFonts w:ascii="Times New Roman" w:hAnsi="Times New Roman" w:cs="Times New Roman"/>
        </w:rPr>
        <w:t xml:space="preserve"> nenit 55, par. 1 të Kushtetutës së Republikës së Kosovës; nenit 1, par. 1 të Protokollit Nr. 7 të Konventës Evropiane për të Drejtat e Njeriut; dhe nenit 13 të Konventës Ndërkombëtare për të Drejtat Civile dhe Politike. </w:t>
      </w:r>
    </w:p>
    <w:p w14:paraId="266F0280" w14:textId="42260DC4"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Fakti që nuk është kërkuar zyrtarisht kthimi i z. Gunakan në Republikën e Kosovës pas dëbimit të tij të gabuar, përbën shkelje të nenit 25, par. 1 dhe 2 të Udhëzimit Administrativ (MPB) Nr. 09/2014 për Kthimin e të Huajve me Qëndrim të Paligjshëm në Republikën e Kosovës. </w:t>
      </w:r>
    </w:p>
    <w:p w14:paraId="3BA0DB57" w14:textId="48EAEDEC"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marrë pjesë në operacionin për dëbimin e gjashtë shtetasve turq, i cili nuk e kishte për qëllim mbledhjen e informacioneve, zyrtarët e AKI-së kanë tejkaluar fushëveprimin ligjor të AKI-së të përcaktuar me nenin 2, par. 1 të Ligjit Nr. 03/L-063 për Agjencinë e Kosovës për Inteligjencë. </w:t>
      </w:r>
    </w:p>
    <w:p w14:paraId="45A451C7" w14:textId="77B648C7"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Mungesa e një memorandumi të bashkëpunimit ndërmjet Policisë së Kosovës dhe AKIsë, që trajton posaçërisht koordinimin e operacioneve të përbashkëta, paraqet shkelje të nenit 8, par. 2 të Ligjit për AKI, si dhe shkakton pasiguri juridike dhe mbrojtje jo të mjaftueshme të të drejtave të njeriut. </w:t>
      </w:r>
    </w:p>
    <w:p w14:paraId="1793D12A" w14:textId="2712F687"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Drejtoria për Migrim dhe të Huaj (“DMH”), në kuadër të Policisë së Kosovës, ka nxjerrë urdhra për largim me forcë të gjashtë shtetasve turq, pa plotësuar asnjërin prej kushteve të përcaktuara me nenin 97, par. 1 të Ligjit Nr. 04/L-219 për të Huajt. </w:t>
      </w:r>
    </w:p>
    <w:p w14:paraId="07D18ACF" w14:textId="1D8852D1"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 xml:space="preserve">Urdhrat për largim me forcë u nxorën në bazë të nenit 6 dhe nenit 99, par. 2 të Ligjit për të Huajt, edhe pse asnjëra prej këtyre dispozitave, sipas ligjit, nuk mund të shërbejë si bazë për nxjerrjen e këtij lloj urdhri. </w:t>
      </w:r>
    </w:p>
    <w:p w14:paraId="781717C7" w14:textId="3908F434" w:rsidR="00C85617" w:rsidRPr="00924DE3" w:rsidRDefault="00C85617" w:rsidP="00C85617">
      <w:pPr>
        <w:pStyle w:val="ListParagraph"/>
        <w:numPr>
          <w:ilvl w:val="0"/>
          <w:numId w:val="8"/>
        </w:numPr>
        <w:rPr>
          <w:rFonts w:ascii="Times New Roman" w:hAnsi="Times New Roman" w:cs="Times New Roman"/>
        </w:rPr>
      </w:pPr>
      <w:r w:rsidRPr="00924DE3">
        <w:rPr>
          <w:rFonts w:ascii="Times New Roman" w:hAnsi="Times New Roman" w:cs="Times New Roman"/>
        </w:rPr>
        <w:t>Forma e urdhrave për largim me forcë nuk përputhej me kërkesat e nenit 97, par. 8 të Ligjit për të Huajt, i cili përcakton se: “Të huajit i komunikohet në formë të shkruar, në njërën nga gjuhët zyrtare dhe në gjuhën angleze, . . . duke i shpjeguar . . . vendin ku [urdhri] do të ekzekutohet [dhe] mënyrën e transportimit të tij për në vendin e destinacionit</w:t>
      </w:r>
      <w:r w:rsidR="006C761C">
        <w:rPr>
          <w:rFonts w:ascii="Times New Roman" w:hAnsi="Times New Roman" w:cs="Times New Roman"/>
        </w:rPr>
        <w:t>.</w:t>
      </w:r>
      <w:r w:rsidRPr="00924DE3">
        <w:rPr>
          <w:rFonts w:ascii="Times New Roman" w:hAnsi="Times New Roman" w:cs="Times New Roman"/>
        </w:rPr>
        <w:t>”</w:t>
      </w:r>
    </w:p>
    <w:p w14:paraId="4AFD5370" w14:textId="05AC911F"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Disa zyrtarë policorë nuk kanë informuar shtetasit turq për të drejtat e tyre për mbrojtje ligjore dhe për të kontaktuar anëtar të familjes. Ky mosnjoftim paraqet shkelje të Kodit Nr. 04/L-123 të Procedurës Penale, neni 13, par. 1; dhe Kushtetutës së Republikës së Kosovës, neni 29, par. 2 dhe 3. </w:t>
      </w:r>
    </w:p>
    <w:p w14:paraId="7CEE3FCB" w14:textId="4847F33B"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lastRenderedPageBreak/>
        <w:t xml:space="preserve">Disa zyrtarë të tjerë policorë nuk morën masa të duhura për t’i informuar shtetasit turq lidhur me të drejtat e tyre në gjuhën turke, edhe pse këta zyrtarë kishin vërejtur vetë se disa prej shtetasve turq nuk e kuptonin gjuhën shqipe. Kjo paraqet shkelje të nenit 13, par. 1 të Kodit të Procedurës Penale; dhe nenit 29, par. 2 dhe 3 të Kushtetutës së Republikës së Kosovës. </w:t>
      </w:r>
    </w:p>
    <w:p w14:paraId="1B42FC5D" w14:textId="350B8316"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Gjashtë shtetasve turq nuk iu ofrua këshillim dhe përfaqësim juridik, gjë që paraqet shkelje të Udhëzimit Administrativ Nr. 09/2014 për Kthimin e të Huajve me Qëndrim të Paligjshëm në Republikën e Kosovës, neni 12, par. 6. </w:t>
      </w:r>
    </w:p>
    <w:p w14:paraId="1F7A24F9" w14:textId="15B0C18E"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DShAM-ja, duke mos u angazhuar në operacionin e dëbimit, nuk ka kryer obligimin e saj për të siguruar fletudhëtime për shtetasit turq që nuk posedonin dokumente të udhëtimit. Kjo paraqet shkelje të nenit 8, par. 1 dhe 3 të Ligjit për të Huajt. </w:t>
      </w:r>
    </w:p>
    <w:p w14:paraId="56318205" w14:textId="38FE20E7"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Divizioni për Ripranim dhe Kthim (“DRK”), në kuadër të DShAM-së, duke mos u angazhuar në operacionin e dëbimit, nuk ka kryer obligimin e tij për të vërtetuar identitetin e shtetasve turq që nuk posedonin dokumente të identifikimit. Kjo paraqet shkelje të nenit 30 të Udhëzimit Administrativ Nr. 09/2014 për Kthimin e të Huajve me Qëndrim të Paligjshëm në Republikën e Kosovës. </w:t>
      </w:r>
    </w:p>
    <w:p w14:paraId="3944B532" w14:textId="0841203A"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DRK-ja, duke mos u angazhuar në operacionin e dëbimit, nuk ka kryer obligimin e tij për të organizuar transportin për gjashtë shtetasit turq. Kjo paraqet shkelje të nenit 32 të Udhëzimit Administrativ Nr. 09/2014 për Kthimin e të Huajve me Qëndrim të Paligjshëm në Republikën e Kosovës. </w:t>
      </w:r>
    </w:p>
    <w:p w14:paraId="5CB59B7F" w14:textId="457E1089"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DShAM-ja, duke mos u angazhuar në operacionin e dëbimit, nuk ka kryer obligimet e saj të përcaktuara me nenin 37 të Udhëzimit Administrativ Nr. 09/2014 për Kthimin e të Huajve me Qëndrim të Paligjshëm në Republikën e Kosovës, duke përfshirë koordinimin e eskortës së sigurisë, dhënien e ndihmës personale për kthim dhe sigurimin e shoqërimit mjekësor. </w:t>
      </w:r>
    </w:p>
    <w:p w14:paraId="42E5A51C" w14:textId="104D2BD8"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Për shkak të mosangazhimit të DRK-së, nuk është marrë parasysh dëshira e z. Mustafa Erdem, i cili posedon nënshtetësi të Shqipërisë, për t’u kthyer në shtetin ku dëshironte. Kjo paraqet shkelje të nenit 17, par. 6 të Udhëzimit Administrativ Nr. 09/2014 për Kthimin e të Huajve me Qëndrim të Paligjshëm në Republikën e Kosovës.</w:t>
      </w:r>
    </w:p>
    <w:p w14:paraId="34834246" w14:textId="7B97A94C"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mos futur të dhënat e gjashtë shtetasve turq në Sistemin e Menaxhimit Kufitar për hyrje dhe dalje, zyrtarët policorë kanë vepruar në kundërshtim me Procedurën Standarde të Operimit për Sistemin e Menaxhimit Kufitar (DOK-05/001/2017, 25 qershor 2017). </w:t>
      </w:r>
    </w:p>
    <w:p w14:paraId="3479F95D" w14:textId="0446D2C8"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mos kontrolluar dokumentet e udhëtimit të gjashtë shtetasve turq, zyrtarët policorë kanë shkelur nenin 15, par. 2 të Ligjit Nr. 04/L-072 për Kontrollin e Kufirit Shtetëror. </w:t>
      </w:r>
    </w:p>
    <w:p w14:paraId="5CCEC13F" w14:textId="2C10F409"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Zyrtarët policorë vendosën që të lehtësohej kontrollimi kufitar në rastin e gjashtë shtetasve turq, edhe pse nuk plotësoheshin kushtet ligjore për lehtësim të tillë, të përcaktuara me nenin 16, par. 1 dhe 2 të Ligjit për Kontrollin e Kufirit Shtetëror. </w:t>
      </w:r>
    </w:p>
    <w:p w14:paraId="47546B19" w14:textId="216ECBA6"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vendosur vulën katrore në urdhrat për largim me forcë, të cilët nuk përbënin as dokumente identifikimi as dokumente udhëtimi, zyrtarët policorë kanë shkelur nenin 17, par. 1 të Ligjit për Kontrollin e Kufirit Shtetëror. </w:t>
      </w:r>
    </w:p>
    <w:p w14:paraId="49BF7AA1" w14:textId="328752A2"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Dëbimi i gjashtë shtetasve turq në një vend ku kishte rrezik real që ata do t’i nënshtroheshin torturës ose dënimeve ose trajtimeve çnjerëzore ose poshtëruese, paraqet shkelje të së drejtës ndërkombëtare zakonore; nenit 3, par. 1 të Konventës kundër Torturës dhe Trajtimeve e Ndëshkimeve të Tjera Mizore, Jonjerëzore dhe Poshtëruese; dhe nenit 3 të Konventës Evropiane për të Drejtat e Njeriut. </w:t>
      </w:r>
    </w:p>
    <w:p w14:paraId="6A391CB8" w14:textId="0C79D497"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lastRenderedPageBreak/>
        <w:t xml:space="preserve">Duke i paraqitur Ministrisë së Infrastrukturës të dhëna të rrejshme lidhur me numrin e pasagjerëve dhe qellimin e fluturimit, kompania ajrore Birlesik Insaat ka shkelur Rregulloren (MI) Nr. 02/2015 për Aprovimin e Fluturimeve Charter dhe Taxi JoHPEA, neni 10, par. 1. </w:t>
      </w:r>
    </w:p>
    <w:p w14:paraId="405F6ED9" w14:textId="38DD6020"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Bashkëpunimi joefikas ndërmjet Ministrisë së Infrastrukturës, Ministrisë së Punëve të Brendshme dhe Policisë Kufitare, ka rezultuar në mosndjekjen e procedurave ligjore për ndëshkimin e kësaj kompanie ajrore. Këto procedura janë të përcaktuara me nenin 97, par. 2 të Ligjit 03/L-051 për Aviacionin Civil. </w:t>
      </w:r>
    </w:p>
    <w:p w14:paraId="0D029601" w14:textId="1FBD791A"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mos nxjerrë vendim përfundimtar lidhur me aplikimin e z. Osman Karakaya për vazhdimin e lejeqëndrimit, DShAM-ja ka shkelur nenin 44, par. 1 të Ligjit për të Huajt. </w:t>
      </w:r>
    </w:p>
    <w:p w14:paraId="423E9F3D" w14:textId="42DBAD3E"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Mosnxjerrja e vendimit përfundimtar në rastin e z. Karakaya gjithashtu e ka privuar atë nga e drejta e ankimimit, e garantuar me nenin 6, par. 3 të Ligjit për të Huajt. </w:t>
      </w:r>
    </w:p>
    <w:p w14:paraId="3D799A0E" w14:textId="0091F25A"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Duke mos marrë masat e duhura, deri në ditën e dëbimit, për të njoftuar shtetasit turq lidhur me revokimin e lejeqëndrimeve të tyre, DShAM-ja e ka bërë të pamundur që ata të kontestonin këto revokime. Kjo paraqet shkelje të nenit 108, par. 3 të Ligjit për Procedurën e Përgjithshme Administrative.</w:t>
      </w:r>
    </w:p>
    <w:p w14:paraId="0AF4C606" w14:textId="7A0B1D77"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përzier elemente të urdhrit për largim me forcë dhe urdhrit të dëbimit, DMH-ja ka kufizuar maksimalisht mundësinë e gjashtë shtetasve turq për të ushtruar të drejtën e tyre të ankimimit. Kjo përzierje e dy urdhrave të ndryshëm nuk parashikohet askund në Ligjin për të Huajt, apo në ndonjë akt tjetër normativ, dhe, rrjedhimisht, ka qenë e kundërligjshme. </w:t>
      </w:r>
    </w:p>
    <w:p w14:paraId="171C8B31" w14:textId="77777777"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Duke qenë se të gjithë prej gjashtë shtetasve turq jetonin në Republikën e Kosovës me anëtarë të ngushtë të familjes, dëbimi i tyre përpara ushtrimit të së drejtës së ankimimit, paraqet shkelje të së drejtës për respektimin e jetës familjare, sipas nenit 8 të Konventës Evropiane për të Drejtat e Njeriut dhe nenit 36, par. 1 të Kushtetutës së Republikës së Kosovës, lexuar bashkë me nenin 13 të Konventës dhe nenin 32 të Kushtetutës (shih Ekspertizën, f. 61–63). </w:t>
      </w:r>
    </w:p>
    <w:p w14:paraId="3EED594E" w14:textId="177655F8"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 xml:space="preserve">Gjashtë shtetasit turq u dëbuan përpara ushtrimit të së drejtës së ankimimit, edhe pse nuk ekzistonin arsye të forta të sigurisë kombëtare për t’i dëbuar përpara ushtrimit të kësaj të drejte, si dhe nuk ekzistonte ndonjë domosdoshmëri tjetër për një masë të tillë. Kjo paraqet shkelje të nenit 13 të Konventës Ndërkombëtare për të Drejtat Civile dhe Politike; dhe nenit 55, par. 2 të Kushtetutës së Republikës së Kosovës. </w:t>
      </w:r>
    </w:p>
    <w:p w14:paraId="721842C2" w14:textId="3B2D673D"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Fakti që shtetasit turq nuk u informuan lidhur me bazat faktike mbi të cilat u ishin revokuar lejeqëndrimet, ka penguar ushtrimin e së drejtës së ankimimit në muajt pas dëbimit të tyre, duke paraqitur shkelje të nenit 13 të Konventës Evropiane p</w:t>
      </w:r>
      <w:r w:rsidR="00350660">
        <w:rPr>
          <w:rFonts w:ascii="Times New Roman" w:hAnsi="Times New Roman" w:cs="Times New Roman"/>
        </w:rPr>
        <w:t>ë</w:t>
      </w:r>
      <w:r w:rsidRPr="00924DE3">
        <w:rPr>
          <w:rFonts w:ascii="Times New Roman" w:hAnsi="Times New Roman" w:cs="Times New Roman"/>
        </w:rPr>
        <w:t xml:space="preserve">r të Drejtat e Njeriut; dhe nenit 1, par. 1 të Protokollit Nr. 7 të Konventës. </w:t>
      </w:r>
    </w:p>
    <w:p w14:paraId="6CAB647D" w14:textId="19F39378" w:rsidR="00924DE3" w:rsidRPr="00924DE3" w:rsidRDefault="00924DE3" w:rsidP="00924DE3">
      <w:pPr>
        <w:pStyle w:val="ListParagraph"/>
        <w:numPr>
          <w:ilvl w:val="0"/>
          <w:numId w:val="8"/>
        </w:numPr>
        <w:rPr>
          <w:rFonts w:ascii="Times New Roman" w:hAnsi="Times New Roman" w:cs="Times New Roman"/>
        </w:rPr>
      </w:pPr>
      <w:r w:rsidRPr="00924DE3">
        <w:rPr>
          <w:rFonts w:ascii="Times New Roman" w:hAnsi="Times New Roman" w:cs="Times New Roman"/>
        </w:rPr>
        <w:t>Duke mos informuar Prokurorinë e Shtetit lidhur me dyshimin që gjashtë shtetasit turq po kryenin apo kishin kryer vepër penale, AKI-ja ka shkelur nenin 25, par. 2 të Ligjit për AKI.</w:t>
      </w:r>
    </w:p>
    <w:p w14:paraId="7C5C2EAB" w14:textId="038D7FD0" w:rsidR="005F4FDC" w:rsidRPr="00924DE3" w:rsidRDefault="005F4FDC" w:rsidP="00924DE3">
      <w:pPr>
        <w:shd w:val="clear" w:color="auto" w:fill="FFFFFF"/>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lang w:val="en"/>
        </w:rPr>
      </w:pPr>
    </w:p>
    <w:sectPr w:rsidR="005F4FDC" w:rsidRPr="00924DE3" w:rsidSect="00B00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D4228"/>
    <w:multiLevelType w:val="hybridMultilevel"/>
    <w:tmpl w:val="A634AA10"/>
    <w:lvl w:ilvl="0" w:tplc="6A081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301436"/>
    <w:multiLevelType w:val="hybridMultilevel"/>
    <w:tmpl w:val="1310A1A4"/>
    <w:lvl w:ilvl="0" w:tplc="0409000F">
      <w:start w:val="1"/>
      <w:numFmt w:val="decimal"/>
      <w:lvlText w:val="%1."/>
      <w:lvlJc w:val="left"/>
      <w:pPr>
        <w:ind w:left="720" w:hanging="360"/>
      </w:pPr>
      <w:rPr>
        <w:rFonts w:hint="default"/>
      </w:rPr>
    </w:lvl>
    <w:lvl w:ilvl="1" w:tplc="6A3AB5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222732"/>
    <w:multiLevelType w:val="hybridMultilevel"/>
    <w:tmpl w:val="A91C0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C23481"/>
    <w:multiLevelType w:val="hybridMultilevel"/>
    <w:tmpl w:val="63DA0386"/>
    <w:lvl w:ilvl="0" w:tplc="6A081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72212F"/>
    <w:multiLevelType w:val="hybridMultilevel"/>
    <w:tmpl w:val="ABE4F4CA"/>
    <w:lvl w:ilvl="0" w:tplc="E4B6CEA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79B140E"/>
    <w:multiLevelType w:val="hybridMultilevel"/>
    <w:tmpl w:val="2BCC8440"/>
    <w:lvl w:ilvl="0" w:tplc="6A081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724FA7"/>
    <w:multiLevelType w:val="hybridMultilevel"/>
    <w:tmpl w:val="0324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F70C80"/>
    <w:multiLevelType w:val="hybridMultilevel"/>
    <w:tmpl w:val="F3F6E302"/>
    <w:lvl w:ilvl="0" w:tplc="6A081AF8">
      <w:start w:val="1"/>
      <w:numFmt w:val="lowerLetter"/>
      <w:lvlText w:val="(%1)"/>
      <w:lvlJc w:val="left"/>
      <w:pPr>
        <w:ind w:left="720" w:hanging="360"/>
      </w:pPr>
      <w:rPr>
        <w:rFonts w:hint="default"/>
      </w:rPr>
    </w:lvl>
    <w:lvl w:ilvl="1" w:tplc="6A3AB5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A02C51"/>
    <w:multiLevelType w:val="hybridMultilevel"/>
    <w:tmpl w:val="26F859F6"/>
    <w:lvl w:ilvl="0" w:tplc="6A081A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3"/>
  </w:num>
  <w:num w:numId="5">
    <w:abstractNumId w:val="7"/>
  </w:num>
  <w:num w:numId="6">
    <w:abstractNumId w:val="0"/>
  </w:num>
  <w:num w:numId="7">
    <w:abstractNumId w:val="1"/>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7E9"/>
    <w:rsid w:val="0001129A"/>
    <w:rsid w:val="00026606"/>
    <w:rsid w:val="00115B12"/>
    <w:rsid w:val="001329E4"/>
    <w:rsid w:val="0014336B"/>
    <w:rsid w:val="0017427B"/>
    <w:rsid w:val="001E797B"/>
    <w:rsid w:val="00225A4D"/>
    <w:rsid w:val="00274F59"/>
    <w:rsid w:val="00287048"/>
    <w:rsid w:val="002A3F1D"/>
    <w:rsid w:val="002B01F7"/>
    <w:rsid w:val="00337CD6"/>
    <w:rsid w:val="00350660"/>
    <w:rsid w:val="00357BC5"/>
    <w:rsid w:val="003D4341"/>
    <w:rsid w:val="003F05B8"/>
    <w:rsid w:val="00476ABA"/>
    <w:rsid w:val="004B496A"/>
    <w:rsid w:val="004D3A46"/>
    <w:rsid w:val="005210A2"/>
    <w:rsid w:val="00524A1E"/>
    <w:rsid w:val="00553440"/>
    <w:rsid w:val="00583ED3"/>
    <w:rsid w:val="005C1267"/>
    <w:rsid w:val="005F4FDC"/>
    <w:rsid w:val="005F5718"/>
    <w:rsid w:val="00627266"/>
    <w:rsid w:val="006C761C"/>
    <w:rsid w:val="006E026B"/>
    <w:rsid w:val="006F6A07"/>
    <w:rsid w:val="00705E76"/>
    <w:rsid w:val="00764633"/>
    <w:rsid w:val="00784235"/>
    <w:rsid w:val="00790464"/>
    <w:rsid w:val="007B639B"/>
    <w:rsid w:val="00821439"/>
    <w:rsid w:val="0083033D"/>
    <w:rsid w:val="008658A2"/>
    <w:rsid w:val="00875E22"/>
    <w:rsid w:val="008850E9"/>
    <w:rsid w:val="008B6FD7"/>
    <w:rsid w:val="008C275F"/>
    <w:rsid w:val="00924DE3"/>
    <w:rsid w:val="00933E5E"/>
    <w:rsid w:val="00962388"/>
    <w:rsid w:val="00974490"/>
    <w:rsid w:val="009B4E74"/>
    <w:rsid w:val="009C14EB"/>
    <w:rsid w:val="009D69D5"/>
    <w:rsid w:val="009E376F"/>
    <w:rsid w:val="009E7FA6"/>
    <w:rsid w:val="00A21AA7"/>
    <w:rsid w:val="00A80E61"/>
    <w:rsid w:val="00A87C57"/>
    <w:rsid w:val="00A908BF"/>
    <w:rsid w:val="00AE2EE8"/>
    <w:rsid w:val="00B0086A"/>
    <w:rsid w:val="00BE48C2"/>
    <w:rsid w:val="00C16BA3"/>
    <w:rsid w:val="00C25721"/>
    <w:rsid w:val="00C45BEF"/>
    <w:rsid w:val="00C83FFE"/>
    <w:rsid w:val="00C85617"/>
    <w:rsid w:val="00C97BBC"/>
    <w:rsid w:val="00CB1C6F"/>
    <w:rsid w:val="00D07934"/>
    <w:rsid w:val="00D1360B"/>
    <w:rsid w:val="00D607E9"/>
    <w:rsid w:val="00DC0F37"/>
    <w:rsid w:val="00DC38BC"/>
    <w:rsid w:val="00DC7CD6"/>
    <w:rsid w:val="00DE7AF9"/>
    <w:rsid w:val="00E05C10"/>
    <w:rsid w:val="00E3405D"/>
    <w:rsid w:val="00E854F5"/>
    <w:rsid w:val="00F026B5"/>
    <w:rsid w:val="00F0592C"/>
    <w:rsid w:val="00FE1BA7"/>
    <w:rsid w:val="00FE5A04"/>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9A"/>
    <w:rPr>
      <w:rFonts w:ascii="Times New Roman" w:eastAsia="Times New Roman" w:hAnsi="Times New Roman" w:cs="Times New Roman"/>
    </w:rPr>
  </w:style>
  <w:style w:type="paragraph" w:styleId="Heading1">
    <w:name w:val="heading 1"/>
    <w:basedOn w:val="Normal"/>
    <w:next w:val="Normal"/>
    <w:link w:val="Heading1Char"/>
    <w:uiPriority w:val="9"/>
    <w:qFormat/>
    <w:rsid w:val="00C97BBC"/>
    <w:pPr>
      <w:keepNext/>
      <w:spacing w:before="240" w:after="60"/>
      <w:outlineLvl w:val="0"/>
    </w:pPr>
    <w:rPr>
      <w:rFonts w:asciiTheme="minorHAnsi" w:eastAsiaTheme="minorHAnsi" w:hAnsiTheme="minorHAnsi"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7BBC"/>
    <w:rPr>
      <w:rFonts w:cs="Arial"/>
      <w:b/>
      <w:bCs/>
      <w:kern w:val="32"/>
      <w:szCs w:val="32"/>
    </w:rPr>
  </w:style>
  <w:style w:type="paragraph" w:styleId="ListParagraph">
    <w:name w:val="List Paragraph"/>
    <w:basedOn w:val="Normal"/>
    <w:uiPriority w:val="34"/>
    <w:qFormat/>
    <w:rsid w:val="003F05B8"/>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07934"/>
    <w:rPr>
      <w:color w:val="0563C1" w:themeColor="hyperlink"/>
      <w:u w:val="single"/>
    </w:rPr>
  </w:style>
  <w:style w:type="character" w:customStyle="1" w:styleId="UnresolvedMention">
    <w:name w:val="Unresolved Mention"/>
    <w:basedOn w:val="DefaultParagraphFont"/>
    <w:uiPriority w:val="99"/>
    <w:semiHidden/>
    <w:unhideWhenUsed/>
    <w:rsid w:val="00D07934"/>
    <w:rPr>
      <w:color w:val="605E5C"/>
      <w:shd w:val="clear" w:color="auto" w:fill="E1DFDD"/>
    </w:rPr>
  </w:style>
  <w:style w:type="paragraph" w:styleId="BalloonText">
    <w:name w:val="Balloon Text"/>
    <w:basedOn w:val="Normal"/>
    <w:link w:val="BalloonTextChar"/>
    <w:uiPriority w:val="99"/>
    <w:semiHidden/>
    <w:unhideWhenUsed/>
    <w:rsid w:val="00115B12"/>
    <w:rPr>
      <w:sz w:val="18"/>
      <w:szCs w:val="18"/>
    </w:rPr>
  </w:style>
  <w:style w:type="character" w:customStyle="1" w:styleId="BalloonTextChar">
    <w:name w:val="Balloon Text Char"/>
    <w:basedOn w:val="DefaultParagraphFont"/>
    <w:link w:val="BalloonText"/>
    <w:uiPriority w:val="99"/>
    <w:semiHidden/>
    <w:rsid w:val="00115B12"/>
    <w:rPr>
      <w:rFonts w:ascii="Times New Roman" w:eastAsia="Times New Roman" w:hAnsi="Times New Roman" w:cs="Times New Roman"/>
      <w:sz w:val="18"/>
      <w:szCs w:val="18"/>
    </w:rPr>
  </w:style>
  <w:style w:type="character" w:styleId="Emphasis">
    <w:name w:val="Emphasis"/>
    <w:basedOn w:val="DefaultParagraphFont"/>
    <w:uiPriority w:val="20"/>
    <w:qFormat/>
    <w:rsid w:val="005F4FDC"/>
    <w:rPr>
      <w:i/>
      <w:iCs/>
    </w:rPr>
  </w:style>
  <w:style w:type="paragraph" w:styleId="HTMLPreformatted">
    <w:name w:val="HTML Preformatted"/>
    <w:basedOn w:val="Normal"/>
    <w:link w:val="HTMLPreformattedChar"/>
    <w:uiPriority w:val="99"/>
    <w:unhideWhenUsed/>
    <w:rsid w:val="0079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464"/>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29A"/>
    <w:rPr>
      <w:rFonts w:ascii="Times New Roman" w:eastAsia="Times New Roman" w:hAnsi="Times New Roman" w:cs="Times New Roman"/>
    </w:rPr>
  </w:style>
  <w:style w:type="paragraph" w:styleId="Heading1">
    <w:name w:val="heading 1"/>
    <w:basedOn w:val="Normal"/>
    <w:next w:val="Normal"/>
    <w:link w:val="Heading1Char"/>
    <w:uiPriority w:val="9"/>
    <w:qFormat/>
    <w:rsid w:val="00C97BBC"/>
    <w:pPr>
      <w:keepNext/>
      <w:spacing w:before="240" w:after="60"/>
      <w:outlineLvl w:val="0"/>
    </w:pPr>
    <w:rPr>
      <w:rFonts w:asciiTheme="minorHAnsi" w:eastAsiaTheme="minorHAnsi" w:hAnsiTheme="minorHAnsi"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7BBC"/>
    <w:rPr>
      <w:rFonts w:cs="Arial"/>
      <w:b/>
      <w:bCs/>
      <w:kern w:val="32"/>
      <w:szCs w:val="32"/>
    </w:rPr>
  </w:style>
  <w:style w:type="paragraph" w:styleId="ListParagraph">
    <w:name w:val="List Paragraph"/>
    <w:basedOn w:val="Normal"/>
    <w:uiPriority w:val="34"/>
    <w:qFormat/>
    <w:rsid w:val="003F05B8"/>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D07934"/>
    <w:rPr>
      <w:color w:val="0563C1" w:themeColor="hyperlink"/>
      <w:u w:val="single"/>
    </w:rPr>
  </w:style>
  <w:style w:type="character" w:customStyle="1" w:styleId="UnresolvedMention">
    <w:name w:val="Unresolved Mention"/>
    <w:basedOn w:val="DefaultParagraphFont"/>
    <w:uiPriority w:val="99"/>
    <w:semiHidden/>
    <w:unhideWhenUsed/>
    <w:rsid w:val="00D07934"/>
    <w:rPr>
      <w:color w:val="605E5C"/>
      <w:shd w:val="clear" w:color="auto" w:fill="E1DFDD"/>
    </w:rPr>
  </w:style>
  <w:style w:type="paragraph" w:styleId="BalloonText">
    <w:name w:val="Balloon Text"/>
    <w:basedOn w:val="Normal"/>
    <w:link w:val="BalloonTextChar"/>
    <w:uiPriority w:val="99"/>
    <w:semiHidden/>
    <w:unhideWhenUsed/>
    <w:rsid w:val="00115B12"/>
    <w:rPr>
      <w:sz w:val="18"/>
      <w:szCs w:val="18"/>
    </w:rPr>
  </w:style>
  <w:style w:type="character" w:customStyle="1" w:styleId="BalloonTextChar">
    <w:name w:val="Balloon Text Char"/>
    <w:basedOn w:val="DefaultParagraphFont"/>
    <w:link w:val="BalloonText"/>
    <w:uiPriority w:val="99"/>
    <w:semiHidden/>
    <w:rsid w:val="00115B12"/>
    <w:rPr>
      <w:rFonts w:ascii="Times New Roman" w:eastAsia="Times New Roman" w:hAnsi="Times New Roman" w:cs="Times New Roman"/>
      <w:sz w:val="18"/>
      <w:szCs w:val="18"/>
    </w:rPr>
  </w:style>
  <w:style w:type="character" w:styleId="Emphasis">
    <w:name w:val="Emphasis"/>
    <w:basedOn w:val="DefaultParagraphFont"/>
    <w:uiPriority w:val="20"/>
    <w:qFormat/>
    <w:rsid w:val="005F4FDC"/>
    <w:rPr>
      <w:i/>
      <w:iCs/>
    </w:rPr>
  </w:style>
  <w:style w:type="paragraph" w:styleId="HTMLPreformatted">
    <w:name w:val="HTML Preformatted"/>
    <w:basedOn w:val="Normal"/>
    <w:link w:val="HTMLPreformattedChar"/>
    <w:uiPriority w:val="99"/>
    <w:unhideWhenUsed/>
    <w:rsid w:val="00790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46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595663">
      <w:bodyDiv w:val="1"/>
      <w:marLeft w:val="0"/>
      <w:marRight w:val="0"/>
      <w:marTop w:val="0"/>
      <w:marBottom w:val="0"/>
      <w:divBdr>
        <w:top w:val="none" w:sz="0" w:space="0" w:color="auto"/>
        <w:left w:val="none" w:sz="0" w:space="0" w:color="auto"/>
        <w:bottom w:val="none" w:sz="0" w:space="0" w:color="auto"/>
        <w:right w:val="none" w:sz="0" w:space="0" w:color="auto"/>
      </w:divBdr>
    </w:div>
    <w:div w:id="1190609728">
      <w:bodyDiv w:val="1"/>
      <w:marLeft w:val="0"/>
      <w:marRight w:val="0"/>
      <w:marTop w:val="0"/>
      <w:marBottom w:val="0"/>
      <w:divBdr>
        <w:top w:val="none" w:sz="0" w:space="0" w:color="auto"/>
        <w:left w:val="none" w:sz="0" w:space="0" w:color="auto"/>
        <w:bottom w:val="none" w:sz="0" w:space="0" w:color="auto"/>
        <w:right w:val="none" w:sz="0" w:space="0" w:color="auto"/>
      </w:divBdr>
    </w:div>
    <w:div w:id="1737165829">
      <w:bodyDiv w:val="1"/>
      <w:marLeft w:val="0"/>
      <w:marRight w:val="0"/>
      <w:marTop w:val="0"/>
      <w:marBottom w:val="0"/>
      <w:divBdr>
        <w:top w:val="none" w:sz="0" w:space="0" w:color="auto"/>
        <w:left w:val="none" w:sz="0" w:space="0" w:color="auto"/>
        <w:bottom w:val="none" w:sz="0" w:space="0" w:color="auto"/>
        <w:right w:val="none" w:sz="0" w:space="0" w:color="auto"/>
      </w:divBdr>
    </w:div>
    <w:div w:id="1761490547">
      <w:bodyDiv w:val="1"/>
      <w:marLeft w:val="0"/>
      <w:marRight w:val="0"/>
      <w:marTop w:val="0"/>
      <w:marBottom w:val="0"/>
      <w:divBdr>
        <w:top w:val="none" w:sz="0" w:space="0" w:color="auto"/>
        <w:left w:val="none" w:sz="0" w:space="0" w:color="auto"/>
        <w:bottom w:val="none" w:sz="0" w:space="0" w:color="auto"/>
        <w:right w:val="none" w:sz="0" w:space="0" w:color="auto"/>
      </w:divBdr>
    </w:div>
    <w:div w:id="1830754004">
      <w:bodyDiv w:val="1"/>
      <w:marLeft w:val="0"/>
      <w:marRight w:val="0"/>
      <w:marTop w:val="0"/>
      <w:marBottom w:val="0"/>
      <w:divBdr>
        <w:top w:val="none" w:sz="0" w:space="0" w:color="auto"/>
        <w:left w:val="none" w:sz="0" w:space="0" w:color="auto"/>
        <w:bottom w:val="none" w:sz="0" w:space="0" w:color="auto"/>
        <w:right w:val="none" w:sz="0" w:space="0" w:color="auto"/>
      </w:divBdr>
    </w:div>
    <w:div w:id="2041512809">
      <w:bodyDiv w:val="1"/>
      <w:marLeft w:val="0"/>
      <w:marRight w:val="0"/>
      <w:marTop w:val="0"/>
      <w:marBottom w:val="0"/>
      <w:divBdr>
        <w:top w:val="none" w:sz="0" w:space="0" w:color="auto"/>
        <w:left w:val="none" w:sz="0" w:space="0" w:color="auto"/>
        <w:bottom w:val="none" w:sz="0" w:space="0" w:color="auto"/>
        <w:right w:val="none" w:sz="0" w:space="0" w:color="auto"/>
      </w:divBdr>
    </w:div>
    <w:div w:id="20804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hchr.org/Documents/Issues/Detention/Opinions/Session88/A_HRC_WGAD_2020_47_Advance_Edited_Version.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2861</Words>
  <Characters>16312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Kilic</dc:creator>
  <cp:lastModifiedBy>Dyli</cp:lastModifiedBy>
  <cp:revision>2</cp:revision>
  <dcterms:created xsi:type="dcterms:W3CDTF">2020-11-19T12:38:00Z</dcterms:created>
  <dcterms:modified xsi:type="dcterms:W3CDTF">2020-11-19T12:38:00Z</dcterms:modified>
</cp:coreProperties>
</file>